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5A" w:rsidRPr="00DD3E02" w:rsidRDefault="0094575A">
      <w:pPr>
        <w:widowControl w:val="0"/>
        <w:autoSpaceDE w:val="0"/>
        <w:autoSpaceDN w:val="0"/>
        <w:adjustRightInd w:val="0"/>
        <w:spacing w:after="0" w:line="240" w:lineRule="auto"/>
        <w:jc w:val="center"/>
        <w:outlineLvl w:val="0"/>
        <w:rPr>
          <w:rFonts w:cs="Calibri"/>
          <w:b/>
          <w:bCs/>
          <w:sz w:val="24"/>
          <w:szCs w:val="24"/>
        </w:rPr>
      </w:pPr>
      <w:bookmarkStart w:id="0" w:name="Par1"/>
      <w:bookmarkEnd w:id="0"/>
      <w:r w:rsidRPr="00DD3E02">
        <w:rPr>
          <w:rFonts w:cs="Calibri"/>
          <w:b/>
          <w:bCs/>
          <w:sz w:val="24"/>
          <w:szCs w:val="24"/>
        </w:rPr>
        <w:t>ПРАВИТЕЛЬСТВО ПЕРМСКОГО КРАЯ</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ПОСТАНОВЛЕНИЕ</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 xml:space="preserve">от 26 декабря </w:t>
      </w:r>
      <w:smartTag w:uri="urn:schemas-microsoft-com:office:smarttags" w:element="metricconverter">
        <w:smartTagPr>
          <w:attr w:name="ProductID" w:val="2014 г"/>
        </w:smartTagPr>
        <w:r w:rsidRPr="00DD3E02">
          <w:rPr>
            <w:rFonts w:cs="Calibri"/>
            <w:b/>
            <w:bCs/>
            <w:sz w:val="24"/>
            <w:szCs w:val="24"/>
          </w:rPr>
          <w:t>2014 г</w:t>
        </w:r>
      </w:smartTag>
      <w:r w:rsidRPr="00DD3E02">
        <w:rPr>
          <w:rFonts w:cs="Calibri"/>
          <w:b/>
          <w:bCs/>
          <w:sz w:val="24"/>
          <w:szCs w:val="24"/>
        </w:rPr>
        <w:t>. N 1557-п</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О КОМПЕНСАЦИИ ЧАСТИ РОДИТЕЛЬСКОЙ ПЛАТЫ ЗА ПРИСМОТР И УХОД</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ЗА РЕБЕНКОМ В ОБРАЗОВАТЕЛЬНЫХ ОРГАНИЗАЦИЯХ, РЕАЛИЗУЮЩИХ</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В целях реализации </w:t>
      </w:r>
      <w:hyperlink r:id="rId4" w:history="1">
        <w:r w:rsidRPr="00DD3E02">
          <w:rPr>
            <w:rFonts w:cs="Calibri"/>
            <w:color w:val="0000FF"/>
            <w:sz w:val="24"/>
            <w:szCs w:val="24"/>
          </w:rPr>
          <w:t>статьи 65</w:t>
        </w:r>
      </w:hyperlink>
      <w:r w:rsidRPr="00DD3E02">
        <w:rPr>
          <w:rFonts w:cs="Calibri"/>
          <w:sz w:val="24"/>
          <w:szCs w:val="24"/>
        </w:rPr>
        <w:t xml:space="preserve"> Федерального закона от 29 декабря </w:t>
      </w:r>
      <w:smartTag w:uri="urn:schemas-microsoft-com:office:smarttags" w:element="metricconverter">
        <w:smartTagPr>
          <w:attr w:name="ProductID" w:val="2012 г"/>
        </w:smartTagPr>
        <w:r w:rsidRPr="00DD3E02">
          <w:rPr>
            <w:rFonts w:cs="Calibri"/>
            <w:sz w:val="24"/>
            <w:szCs w:val="24"/>
          </w:rPr>
          <w:t>2012 г</w:t>
        </w:r>
      </w:smartTag>
      <w:r w:rsidRPr="00DD3E02">
        <w:rPr>
          <w:rFonts w:cs="Calibri"/>
          <w:sz w:val="24"/>
          <w:szCs w:val="24"/>
        </w:rPr>
        <w:t xml:space="preserve">. N 273-ФЗ "Об образовании в Российской Федерации", </w:t>
      </w:r>
      <w:hyperlink r:id="rId5" w:history="1">
        <w:r w:rsidRPr="00DD3E02">
          <w:rPr>
            <w:rFonts w:cs="Calibri"/>
            <w:color w:val="0000FF"/>
            <w:sz w:val="24"/>
            <w:szCs w:val="24"/>
          </w:rPr>
          <w:t>Закона</w:t>
        </w:r>
      </w:hyperlink>
      <w:r w:rsidRPr="00DD3E02">
        <w:rPr>
          <w:rFonts w:cs="Calibri"/>
          <w:sz w:val="24"/>
          <w:szCs w:val="24"/>
        </w:rPr>
        <w:t xml:space="preserve"> Пермского края от 28 декабря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172-ПК "О наделении органов местного самоуправления Пермского края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Правительство Пермского края постановляет:</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 Утвердить прилагаемые:</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1.1. </w:t>
      </w:r>
      <w:hyperlink w:anchor="Par54" w:history="1">
        <w:r w:rsidRPr="00DD3E02">
          <w:rPr>
            <w:rFonts w:cs="Calibri"/>
            <w:color w:val="0000FF"/>
            <w:sz w:val="24"/>
            <w:szCs w:val="24"/>
          </w:rPr>
          <w:t>Правила</w:t>
        </w:r>
      </w:hyperlink>
      <w:r w:rsidRPr="00DD3E02">
        <w:rPr>
          <w:rFonts w:cs="Calibri"/>
          <w:sz w:val="24"/>
          <w:szCs w:val="24"/>
        </w:rPr>
        <w:t xml:space="preserve"> предоставления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1.2. </w:t>
      </w:r>
      <w:hyperlink w:anchor="Par93" w:history="1">
        <w:r w:rsidRPr="00DD3E02">
          <w:rPr>
            <w:rFonts w:cs="Calibri"/>
            <w:color w:val="0000FF"/>
            <w:sz w:val="24"/>
            <w:szCs w:val="24"/>
          </w:rPr>
          <w:t>Порядок</w:t>
        </w:r>
      </w:hyperlink>
      <w:r w:rsidRPr="00DD3E02">
        <w:rPr>
          <w:rFonts w:cs="Calibri"/>
          <w:sz w:val="24"/>
          <w:szCs w:val="24"/>
        </w:rPr>
        <w:t xml:space="preserve"> предоставления в 2015-2017 годах субвенций бюджетам муниципальных районов (городских округов) Пермского края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администрирование данных выплат;</w:t>
      </w:r>
    </w:p>
    <w:p w:rsidR="0094575A" w:rsidRPr="00C763E1" w:rsidRDefault="0094575A">
      <w:pPr>
        <w:widowControl w:val="0"/>
        <w:autoSpaceDE w:val="0"/>
        <w:autoSpaceDN w:val="0"/>
        <w:adjustRightInd w:val="0"/>
        <w:spacing w:after="0" w:line="240" w:lineRule="auto"/>
        <w:ind w:firstLine="540"/>
        <w:jc w:val="both"/>
        <w:rPr>
          <w:rFonts w:cs="Calibri"/>
          <w:i/>
          <w:sz w:val="24"/>
          <w:szCs w:val="24"/>
        </w:rPr>
      </w:pPr>
      <w:r w:rsidRPr="00C763E1">
        <w:rPr>
          <w:rFonts w:cs="Calibri"/>
          <w:i/>
          <w:sz w:val="24"/>
          <w:szCs w:val="24"/>
        </w:rPr>
        <w:t>Пункт 1.3 вступил в силу с 26 декабря 2014 года и распространяется на правоотношения, возникшие с 1 августа 2014 года (</w:t>
      </w:r>
      <w:hyperlink w:anchor="Par37" w:history="1">
        <w:r w:rsidRPr="00C763E1">
          <w:rPr>
            <w:rFonts w:cs="Calibri"/>
            <w:i/>
            <w:color w:val="0000FF"/>
            <w:sz w:val="24"/>
            <w:szCs w:val="24"/>
          </w:rPr>
          <w:t>пункт 5</w:t>
        </w:r>
      </w:hyperlink>
      <w:r w:rsidRPr="00C763E1">
        <w:rPr>
          <w:rFonts w:cs="Calibri"/>
          <w:i/>
          <w:sz w:val="24"/>
          <w:szCs w:val="24"/>
        </w:rPr>
        <w:t xml:space="preserve"> данного документа).</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1" w:name="Par18"/>
      <w:bookmarkEnd w:id="1"/>
      <w:r w:rsidRPr="00DD3E02">
        <w:rPr>
          <w:rFonts w:cs="Calibri"/>
          <w:sz w:val="24"/>
          <w:szCs w:val="24"/>
        </w:rPr>
        <w:t xml:space="preserve">1.3. </w:t>
      </w:r>
      <w:hyperlink w:anchor="Par497" w:history="1">
        <w:r w:rsidRPr="00DD3E02">
          <w:rPr>
            <w:rFonts w:cs="Calibri"/>
            <w:color w:val="0000FF"/>
            <w:sz w:val="24"/>
            <w:szCs w:val="24"/>
          </w:rPr>
          <w:t>Методику</w:t>
        </w:r>
      </w:hyperlink>
      <w:r w:rsidRPr="00DD3E02">
        <w:rPr>
          <w:rFonts w:cs="Calibri"/>
          <w:sz w:val="24"/>
          <w:szCs w:val="24"/>
        </w:rPr>
        <w:t xml:space="preserve"> расчета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94575A" w:rsidRPr="00C763E1" w:rsidRDefault="0094575A">
      <w:pPr>
        <w:widowControl w:val="0"/>
        <w:autoSpaceDE w:val="0"/>
        <w:autoSpaceDN w:val="0"/>
        <w:adjustRightInd w:val="0"/>
        <w:spacing w:after="0" w:line="240" w:lineRule="auto"/>
        <w:ind w:firstLine="540"/>
        <w:jc w:val="both"/>
        <w:rPr>
          <w:rFonts w:cs="Calibri"/>
          <w:i/>
          <w:sz w:val="24"/>
          <w:szCs w:val="24"/>
        </w:rPr>
      </w:pPr>
      <w:r w:rsidRPr="00C763E1">
        <w:rPr>
          <w:rFonts w:cs="Calibri"/>
          <w:i/>
          <w:sz w:val="24"/>
          <w:szCs w:val="24"/>
        </w:rPr>
        <w:t>Пункт 2 вступил в силу с 26 декабря 2014 года (</w:t>
      </w:r>
      <w:hyperlink w:anchor="Par37" w:history="1">
        <w:r w:rsidRPr="00C763E1">
          <w:rPr>
            <w:rFonts w:cs="Calibri"/>
            <w:i/>
            <w:color w:val="0000FF"/>
            <w:sz w:val="24"/>
            <w:szCs w:val="24"/>
          </w:rPr>
          <w:t>пункт 5</w:t>
        </w:r>
      </w:hyperlink>
      <w:r w:rsidRPr="00C763E1">
        <w:rPr>
          <w:rFonts w:cs="Calibri"/>
          <w:i/>
          <w:sz w:val="24"/>
          <w:szCs w:val="24"/>
        </w:rPr>
        <w:t xml:space="preserve"> данного документа).</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2" w:name="Par22"/>
      <w:bookmarkEnd w:id="2"/>
      <w:r w:rsidRPr="00DD3E02">
        <w:rPr>
          <w:rFonts w:cs="Calibri"/>
          <w:sz w:val="24"/>
          <w:szCs w:val="24"/>
        </w:rPr>
        <w:t>2. Министерству образования и науки Пермского края ежегодно разрабатывать и представлять на утверждение в Правительство Пермского края проект постановления Правительства Пермского края об установлении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на очередной финансовый год и на плановый период:</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на 2015 год и на плановый период 2016 и 2017 годов - в течение 10 рабочих дней со дня подписания настоящего Постановления;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на последующие годы - не позднее 31 августа предыдущего года.</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3. Рекомендовать органам местного самоуправления муниципальных районов (городских округов)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3.1. определить порядок расчетов с кредитными организациями по зачислению на лицевые счета получателей средств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3.2. принять меры по обеспечению своевременного финансирования и контроля за целевым использованием средств, направленных из бюджета Пермского края в виде субвенций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администрированию данных выплат.</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4. Признать утратившими силу:</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6"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16 марта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33-п "О порядке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7"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22 июня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120-п "О внесении изменений в Порядок предоставления в 2007 году субвенций бюджетам муниципальных районов (городских округов)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утвержденный Постановлением Правительства Пермского края от 16.03.2007 N 33-п";</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8"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12 марта </w:t>
      </w:r>
      <w:smartTag w:uri="urn:schemas-microsoft-com:office:smarttags" w:element="metricconverter">
        <w:smartTagPr>
          <w:attr w:name="ProductID" w:val="2008 г"/>
        </w:smartTagPr>
        <w:r w:rsidRPr="00DD3E02">
          <w:rPr>
            <w:rFonts w:cs="Calibri"/>
            <w:sz w:val="24"/>
            <w:szCs w:val="24"/>
          </w:rPr>
          <w:t>2008 г</w:t>
        </w:r>
      </w:smartTag>
      <w:r w:rsidRPr="00DD3E02">
        <w:rPr>
          <w:rFonts w:cs="Calibri"/>
          <w:sz w:val="24"/>
          <w:szCs w:val="24"/>
        </w:rPr>
        <w:t xml:space="preserve">. N 44-п "О внесении изменений в Постановление Правительства Пермского края от 16 марта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33-п "О порядке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9"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26 июня </w:t>
      </w:r>
      <w:smartTag w:uri="urn:schemas-microsoft-com:office:smarttags" w:element="metricconverter">
        <w:smartTagPr>
          <w:attr w:name="ProductID" w:val="2008 г"/>
        </w:smartTagPr>
        <w:r w:rsidRPr="00DD3E02">
          <w:rPr>
            <w:rFonts w:cs="Calibri"/>
            <w:sz w:val="24"/>
            <w:szCs w:val="24"/>
          </w:rPr>
          <w:t>2008 г</w:t>
        </w:r>
      </w:smartTag>
      <w:r w:rsidRPr="00DD3E02">
        <w:rPr>
          <w:rFonts w:cs="Calibri"/>
          <w:sz w:val="24"/>
          <w:szCs w:val="24"/>
        </w:rPr>
        <w:t xml:space="preserve">. N 198-п "О внесении изменений в Постановление Правительства Пермского края от 16 марта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33-п "О порядке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10"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5 апреля </w:t>
      </w:r>
      <w:smartTag w:uri="urn:schemas-microsoft-com:office:smarttags" w:element="metricconverter">
        <w:smartTagPr>
          <w:attr w:name="ProductID" w:val="2010 г"/>
        </w:smartTagPr>
        <w:r w:rsidRPr="00DD3E02">
          <w:rPr>
            <w:rFonts w:cs="Calibri"/>
            <w:sz w:val="24"/>
            <w:szCs w:val="24"/>
          </w:rPr>
          <w:t>2010 г</w:t>
        </w:r>
      </w:smartTag>
      <w:r w:rsidRPr="00DD3E02">
        <w:rPr>
          <w:rFonts w:cs="Calibri"/>
          <w:sz w:val="24"/>
          <w:szCs w:val="24"/>
        </w:rPr>
        <w:t>. N 137-п "О внесении изменений в Постановление Правительства Пермского края от 16.03.2007 N 33-п "О порядке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11" w:history="1">
        <w:r w:rsidRPr="00DD3E02">
          <w:rPr>
            <w:rFonts w:cs="Calibri"/>
            <w:color w:val="0000FF"/>
            <w:sz w:val="24"/>
            <w:szCs w:val="24"/>
          </w:rPr>
          <w:t>пункт 2</w:t>
        </w:r>
      </w:hyperlink>
      <w:r w:rsidRPr="00DD3E02">
        <w:rPr>
          <w:rFonts w:cs="Calibri"/>
          <w:sz w:val="24"/>
          <w:szCs w:val="24"/>
        </w:rPr>
        <w:t xml:space="preserve"> изменений, которые вносятся в отдельные правовые акты Правительства Пермского края, утвержденных Постановлением Правительства Пермского края от 3 июня </w:t>
      </w:r>
      <w:smartTag w:uri="urn:schemas-microsoft-com:office:smarttags" w:element="metricconverter">
        <w:smartTagPr>
          <w:attr w:name="ProductID" w:val="2011 г"/>
        </w:smartTagPr>
        <w:r w:rsidRPr="00DD3E02">
          <w:rPr>
            <w:rFonts w:cs="Calibri"/>
            <w:sz w:val="24"/>
            <w:szCs w:val="24"/>
          </w:rPr>
          <w:t>2011 г</w:t>
        </w:r>
      </w:smartTag>
      <w:r w:rsidRPr="00DD3E02">
        <w:rPr>
          <w:rFonts w:cs="Calibri"/>
          <w:sz w:val="24"/>
          <w:szCs w:val="24"/>
        </w:rPr>
        <w:t>. N 329-п "О внесении изменений в отдельные правовые акты Правительства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12"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9 сентября </w:t>
      </w:r>
      <w:smartTag w:uri="urn:schemas-microsoft-com:office:smarttags" w:element="metricconverter">
        <w:smartTagPr>
          <w:attr w:name="ProductID" w:val="2011 г"/>
        </w:smartTagPr>
        <w:r w:rsidRPr="00DD3E02">
          <w:rPr>
            <w:rFonts w:cs="Calibri"/>
            <w:sz w:val="24"/>
            <w:szCs w:val="24"/>
          </w:rPr>
          <w:t>2011 г</w:t>
        </w:r>
      </w:smartTag>
      <w:r w:rsidRPr="00DD3E02">
        <w:rPr>
          <w:rFonts w:cs="Calibri"/>
          <w:sz w:val="24"/>
          <w:szCs w:val="24"/>
        </w:rPr>
        <w:t>. N 656-п "О внесении изменений в Постановление Правительства Пермского края от 16.03.2007 N 33-п "О порядке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hyperlink r:id="rId13" w:history="1">
        <w:r w:rsidRPr="00DD3E02">
          <w:rPr>
            <w:rFonts w:cs="Calibri"/>
            <w:color w:val="0000FF"/>
            <w:sz w:val="24"/>
            <w:szCs w:val="24"/>
          </w:rPr>
          <w:t>Постановление</w:t>
        </w:r>
      </w:hyperlink>
      <w:r w:rsidRPr="00DD3E02">
        <w:rPr>
          <w:rFonts w:cs="Calibri"/>
          <w:sz w:val="24"/>
          <w:szCs w:val="24"/>
        </w:rPr>
        <w:t xml:space="preserve"> Правительства Пермского края от 11 октября </w:t>
      </w:r>
      <w:smartTag w:uri="urn:schemas-microsoft-com:office:smarttags" w:element="metricconverter">
        <w:smartTagPr>
          <w:attr w:name="ProductID" w:val="2013 г"/>
        </w:smartTagPr>
        <w:r w:rsidRPr="00DD3E02">
          <w:rPr>
            <w:rFonts w:cs="Calibri"/>
            <w:sz w:val="24"/>
            <w:szCs w:val="24"/>
          </w:rPr>
          <w:t>2013 г</w:t>
        </w:r>
      </w:smartTag>
      <w:r w:rsidRPr="00DD3E02">
        <w:rPr>
          <w:rFonts w:cs="Calibri"/>
          <w:sz w:val="24"/>
          <w:szCs w:val="24"/>
        </w:rPr>
        <w:t xml:space="preserve">. N 1378-п "О внесении изменений в Постановление Правительства Пермского края от 16 марта </w:t>
      </w:r>
      <w:smartTag w:uri="urn:schemas-microsoft-com:office:smarttags" w:element="metricconverter">
        <w:smartTagPr>
          <w:attr w:name="ProductID" w:val="2007 г"/>
        </w:smartTagPr>
        <w:r w:rsidRPr="00DD3E02">
          <w:rPr>
            <w:rFonts w:cs="Calibri"/>
            <w:sz w:val="24"/>
            <w:szCs w:val="24"/>
          </w:rPr>
          <w:t>2007 г</w:t>
        </w:r>
      </w:smartTag>
      <w:r w:rsidRPr="00DD3E02">
        <w:rPr>
          <w:rFonts w:cs="Calibri"/>
          <w:sz w:val="24"/>
          <w:szCs w:val="24"/>
        </w:rPr>
        <w:t>. N 33-п "О порядке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3" w:name="Par37"/>
      <w:bookmarkEnd w:id="3"/>
      <w:r w:rsidRPr="00DD3E02">
        <w:rPr>
          <w:rFonts w:cs="Calibri"/>
          <w:sz w:val="24"/>
          <w:szCs w:val="24"/>
        </w:rPr>
        <w:t xml:space="preserve">5. Настоящее Постановление вступает в силу с 1 января 2015 года, но не ранее чем десять дней после дня его официального опубликования, за исключением </w:t>
      </w:r>
      <w:hyperlink w:anchor="Par18" w:history="1">
        <w:r w:rsidRPr="00DD3E02">
          <w:rPr>
            <w:rFonts w:cs="Calibri"/>
            <w:color w:val="0000FF"/>
            <w:sz w:val="24"/>
            <w:szCs w:val="24"/>
          </w:rPr>
          <w:t>пунктов 1.3</w:t>
        </w:r>
      </w:hyperlink>
      <w:r w:rsidRPr="00DD3E02">
        <w:rPr>
          <w:rFonts w:cs="Calibri"/>
          <w:sz w:val="24"/>
          <w:szCs w:val="24"/>
        </w:rPr>
        <w:t xml:space="preserve"> и </w:t>
      </w:r>
      <w:hyperlink w:anchor="Par22" w:history="1">
        <w:r w:rsidRPr="00DD3E02">
          <w:rPr>
            <w:rFonts w:cs="Calibri"/>
            <w:color w:val="0000FF"/>
            <w:sz w:val="24"/>
            <w:szCs w:val="24"/>
          </w:rPr>
          <w:t>2</w:t>
        </w:r>
      </w:hyperlink>
      <w:r w:rsidRPr="00DD3E02">
        <w:rPr>
          <w:rFonts w:cs="Calibri"/>
          <w:sz w:val="24"/>
          <w:szCs w:val="24"/>
        </w:rPr>
        <w:t xml:space="preserve"> настоящего Постановления, которые вступают в силу со дня подписания настоящего Постановления. </w:t>
      </w:r>
      <w:hyperlink w:anchor="Par18" w:history="1">
        <w:r w:rsidRPr="00DD3E02">
          <w:rPr>
            <w:rFonts w:cs="Calibri"/>
            <w:color w:val="0000FF"/>
            <w:sz w:val="24"/>
            <w:szCs w:val="24"/>
          </w:rPr>
          <w:t>Пункт 1.3</w:t>
        </w:r>
      </w:hyperlink>
      <w:r w:rsidRPr="00DD3E02">
        <w:rPr>
          <w:rFonts w:cs="Calibri"/>
          <w:sz w:val="24"/>
          <w:szCs w:val="24"/>
        </w:rPr>
        <w:t xml:space="preserve"> настоящего Постановления распространяется на правоотношения, возникшие с 1 августа 2014 года.</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6. Контроль за исполнением постановления возложить на заместителя председателя Правительства Пермского края Кочурову Н.Г.</w:t>
      </w: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Председатель</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Правительства Пермского края</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Г.П.ТУШНОЛОБОВ</w:t>
      </w: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Pr="00DD3E02" w:rsidRDefault="0094575A">
      <w:pPr>
        <w:widowControl w:val="0"/>
        <w:autoSpaceDE w:val="0"/>
        <w:autoSpaceDN w:val="0"/>
        <w:adjustRightInd w:val="0"/>
        <w:spacing w:after="0" w:line="240" w:lineRule="auto"/>
        <w:jc w:val="right"/>
        <w:outlineLvl w:val="0"/>
        <w:rPr>
          <w:rFonts w:cs="Calibri"/>
          <w:sz w:val="24"/>
          <w:szCs w:val="24"/>
        </w:rPr>
      </w:pPr>
      <w:bookmarkStart w:id="4" w:name="Par48"/>
      <w:bookmarkEnd w:id="4"/>
      <w:r w:rsidRPr="00DD3E02">
        <w:rPr>
          <w:rFonts w:cs="Calibri"/>
          <w:sz w:val="24"/>
          <w:szCs w:val="24"/>
        </w:rPr>
        <w:t>УТВЕРЖДЕНЫ</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Постановлением</w:t>
      </w:r>
      <w:r>
        <w:rPr>
          <w:rFonts w:cs="Calibri"/>
          <w:sz w:val="24"/>
          <w:szCs w:val="24"/>
        </w:rPr>
        <w:t xml:space="preserve"> </w:t>
      </w:r>
      <w:r w:rsidRPr="00DD3E02">
        <w:rPr>
          <w:rFonts w:cs="Calibri"/>
          <w:sz w:val="24"/>
          <w:szCs w:val="24"/>
        </w:rPr>
        <w:t>Правительства</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Пермского края</w:t>
      </w:r>
      <w:r>
        <w:rPr>
          <w:rFonts w:cs="Calibri"/>
          <w:sz w:val="24"/>
          <w:szCs w:val="24"/>
        </w:rPr>
        <w:t xml:space="preserve"> </w:t>
      </w:r>
      <w:r w:rsidRPr="00DD3E02">
        <w:rPr>
          <w:rFonts w:cs="Calibri"/>
          <w:sz w:val="24"/>
          <w:szCs w:val="24"/>
        </w:rPr>
        <w:t>от 26.12.2014 N 1557-п</w:t>
      </w:r>
    </w:p>
    <w:p w:rsidR="0094575A" w:rsidRPr="00DD3E02" w:rsidRDefault="0094575A">
      <w:pPr>
        <w:widowControl w:val="0"/>
        <w:autoSpaceDE w:val="0"/>
        <w:autoSpaceDN w:val="0"/>
        <w:adjustRightInd w:val="0"/>
        <w:spacing w:after="0" w:line="240" w:lineRule="auto"/>
        <w:jc w:val="center"/>
        <w:rPr>
          <w:rFonts w:cs="Calibri"/>
          <w:b/>
          <w:bCs/>
          <w:sz w:val="24"/>
          <w:szCs w:val="24"/>
        </w:rPr>
      </w:pPr>
      <w:bookmarkStart w:id="5" w:name="Par54"/>
      <w:bookmarkEnd w:id="5"/>
      <w:r w:rsidRPr="00DD3E02">
        <w:rPr>
          <w:rFonts w:cs="Calibri"/>
          <w:b/>
          <w:bCs/>
          <w:sz w:val="24"/>
          <w:szCs w:val="24"/>
        </w:rPr>
        <w:t>ПРАВИЛА</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ПРЕДОСТАВЛЕНИЯ КОМПЕНСАЦИИ ЧАСТИ РОДИТЕЛЬСКОЙ ПЛАТЫ</w:t>
      </w:r>
      <w:r>
        <w:rPr>
          <w:rFonts w:cs="Calibri"/>
          <w:b/>
          <w:bCs/>
          <w:sz w:val="24"/>
          <w:szCs w:val="24"/>
        </w:rPr>
        <w:t xml:space="preserve"> </w:t>
      </w:r>
      <w:r w:rsidRPr="00DD3E02">
        <w:rPr>
          <w:rFonts w:cs="Calibri"/>
          <w:b/>
          <w:bCs/>
          <w:sz w:val="24"/>
          <w:szCs w:val="24"/>
        </w:rPr>
        <w:t>ЗА ПРИСМОТР И УХОД ЗА РЕБЕНКОМ В ОБРАЗОВАТЕЛЬНЫХ</w:t>
      </w:r>
      <w:r>
        <w:rPr>
          <w:rFonts w:cs="Calibri"/>
          <w:b/>
          <w:bCs/>
          <w:sz w:val="24"/>
          <w:szCs w:val="24"/>
        </w:rPr>
        <w:t xml:space="preserve"> </w:t>
      </w:r>
      <w:r w:rsidRPr="00DD3E02">
        <w:rPr>
          <w:rFonts w:cs="Calibri"/>
          <w:b/>
          <w:bCs/>
          <w:sz w:val="24"/>
          <w:szCs w:val="24"/>
        </w:rPr>
        <w:t>ОРГАНИЗАЦИЯХ, РЕАЛИЗУЮЩИХ ОБРАЗОВАТЕЛЬНУЮ ПРОГРАММУ</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ДОШКОЛЬНОГО ОБРАЗОВАНИЯ</w:t>
      </w: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 Настоящие Правила устанавливают на территории Пермского края порядок обращения родителей (законных представителей) за компенсацией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(далее соответственно - компенсация, образовательные организации), и порядок выплаты компенсации.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2. Размер родительской платы в образовательных организациях определяется в соответствии с </w:t>
      </w:r>
      <w:hyperlink r:id="rId14" w:history="1">
        <w:r w:rsidRPr="00DD3E02">
          <w:rPr>
            <w:rFonts w:cs="Calibri"/>
            <w:color w:val="0000FF"/>
            <w:sz w:val="24"/>
            <w:szCs w:val="24"/>
          </w:rPr>
          <w:t>частью 2 статьи 65</w:t>
        </w:r>
      </w:hyperlink>
      <w:r w:rsidRPr="00DD3E02">
        <w:rPr>
          <w:rFonts w:cs="Calibri"/>
          <w:sz w:val="24"/>
          <w:szCs w:val="24"/>
        </w:rPr>
        <w:t xml:space="preserve"> Федерального закона от 29 декабря 2012 г. N 273-ФЗ "Об образовании в Российской Федерации".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родительская плата не взимается.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3. Компенсация предоставляется одному из родителей (законных представителей), внесших родительскую плату за присмотр и уход за ребенком в образовательных организациях.</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6" w:name="Par63"/>
      <w:bookmarkEnd w:id="6"/>
      <w:r w:rsidRPr="00DD3E02">
        <w:rPr>
          <w:rFonts w:cs="Calibri"/>
          <w:sz w:val="24"/>
          <w:szCs w:val="24"/>
        </w:rPr>
        <w:t>4. Компенсация выплачивается в следующих размерах:</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на первого ребенка в семье - 20%;</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на второго ребенка в семье - 50%;</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на третьего и каждого последующего ребенка в семье - 70%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ежегодно устанавливаемого постановлением Правительства Пермского края (далее - средний размер родительской платы).</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7" w:name="Par67"/>
      <w:bookmarkEnd w:id="7"/>
      <w:r w:rsidRPr="00DD3E02">
        <w:rPr>
          <w:rFonts w:cs="Calibri"/>
          <w:sz w:val="24"/>
          <w:szCs w:val="24"/>
        </w:rPr>
        <w:t>5. Для получения компенсации один из родителей (законных представителей) ежегодно представляет в образовательную организацию:</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письменное заявление о предоставлении компенсации;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копии документов, удостоверяющих личность;</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bookmarkStart w:id="8" w:name="Par70"/>
      <w:bookmarkEnd w:id="8"/>
      <w:r w:rsidRPr="00DD3E02">
        <w:rPr>
          <w:rFonts w:cs="Calibri"/>
          <w:sz w:val="24"/>
          <w:szCs w:val="24"/>
        </w:rPr>
        <w:t>копию свидетельства о рождении ребенка либо договора о передаче ребенка на воспитание в приемную (патронатную) семью, либо договора об устройстве в семейную воспитательную группу, либо решения органа опеки и попечительства об установлении опеки (попечительства) над ребенком;</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в случае перемены фамилии родителя (законного представителя) - копию свидетельства о заключении брака, либо копию свидетельства о расторжении брака, либо копию свидетельства о перемене имени;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реквизиты счета, открытого родителем (законным представителем) в кредитной организации.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Для предоставления компенсации на второго и последующих детей необходимо представить один из документов, указанных в </w:t>
      </w:r>
      <w:hyperlink w:anchor="Par70" w:history="1">
        <w:r w:rsidRPr="00DD3E02">
          <w:rPr>
            <w:rFonts w:cs="Calibri"/>
            <w:color w:val="0000FF"/>
            <w:sz w:val="24"/>
            <w:szCs w:val="24"/>
          </w:rPr>
          <w:t>абзаце четвертом</w:t>
        </w:r>
      </w:hyperlink>
      <w:r w:rsidRPr="00DD3E02">
        <w:rPr>
          <w:rFonts w:cs="Calibri"/>
          <w:sz w:val="24"/>
          <w:szCs w:val="24"/>
        </w:rPr>
        <w:t xml:space="preserve"> настоящего пункта, на всех предыдущих детей в семье в возрасте до 18 лет.</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6. Выплата компенсации осуществляется на основании приказа руководителя образовательной организации о назначении получателя и размере компенсации (далее - приказ), который издается в течение 10 дней со дня представления родителем (законным представителем) документов, указанных в </w:t>
      </w:r>
      <w:hyperlink w:anchor="Par67" w:history="1">
        <w:r w:rsidRPr="00DD3E02">
          <w:rPr>
            <w:rFonts w:cs="Calibri"/>
            <w:color w:val="0000FF"/>
            <w:sz w:val="24"/>
            <w:szCs w:val="24"/>
          </w:rPr>
          <w:t>пункте 5</w:t>
        </w:r>
      </w:hyperlink>
      <w:r w:rsidRPr="00DD3E02">
        <w:rPr>
          <w:rFonts w:cs="Calibri"/>
          <w:sz w:val="24"/>
          <w:szCs w:val="24"/>
        </w:rPr>
        <w:t xml:space="preserve"> настоящих Правил.</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Родителям (законным представителям), внесшим родительскую плату за присмотр и уход за ребенком в образовательных организациях до издания приказа, производится выплата компенсации за весь период, предшествующий изданию приказа.</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7. Сумма компенсации рассчитывается органом местного самоуправления муниципального района (городского округа) Пермского края, наделенным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(далее - орган местного самоуправления), в размерах, предусмотренных в </w:t>
      </w:r>
      <w:hyperlink w:anchor="Par63" w:history="1">
        <w:r w:rsidRPr="00DD3E02">
          <w:rPr>
            <w:rFonts w:cs="Calibri"/>
            <w:color w:val="0000FF"/>
            <w:sz w:val="24"/>
            <w:szCs w:val="24"/>
          </w:rPr>
          <w:t>пункте 4</w:t>
        </w:r>
      </w:hyperlink>
      <w:r w:rsidRPr="00DD3E02">
        <w:rPr>
          <w:rFonts w:cs="Calibri"/>
          <w:sz w:val="24"/>
          <w:szCs w:val="24"/>
        </w:rPr>
        <w:t xml:space="preserve"> настоящих Правил.</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Компенсация выплачивается с учетом фактической посещаемости ребенком соответствующей образовательной организации в соответствующем месяце, а также с учетом снижения размера родительской платы учредителем образовательной организации.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В случае внесения родителем (законным представителем) родительской платы в счет будущего периода, приходящегося на следующий месяц, компенсация выплачивается в следующем месяце. При невнесении родителем (законным представителем) родительской платы за соответствующий месяц компенсация не выплачивается.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8. Компенсация перечисляется органом местного самоуправления на счета, открытые родителями (законными представителями) в кредитных организациях.</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9. При наступлении обстоятельств, влекущих изменение размеров компенсации или прекращение выплаты компенсации, родители (законные представители) обязаны извещать об этом руководителя соответствующей образовательной организации.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10. В случае смерти родителя (законного представителя) неполученная компенсация выплачивается в соответствии с законодательством.</w:t>
      </w: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Default="0094575A">
      <w:pPr>
        <w:widowControl w:val="0"/>
        <w:autoSpaceDE w:val="0"/>
        <w:autoSpaceDN w:val="0"/>
        <w:adjustRightInd w:val="0"/>
        <w:spacing w:after="0" w:line="240" w:lineRule="auto"/>
        <w:jc w:val="right"/>
        <w:outlineLvl w:val="0"/>
        <w:rPr>
          <w:rFonts w:cs="Calibri"/>
          <w:sz w:val="24"/>
          <w:szCs w:val="24"/>
        </w:rPr>
      </w:pPr>
      <w:bookmarkStart w:id="9" w:name="Par87"/>
      <w:bookmarkEnd w:id="9"/>
    </w:p>
    <w:p w:rsidR="0094575A" w:rsidRDefault="0094575A">
      <w:pPr>
        <w:widowControl w:val="0"/>
        <w:autoSpaceDE w:val="0"/>
        <w:autoSpaceDN w:val="0"/>
        <w:adjustRightInd w:val="0"/>
        <w:spacing w:after="0" w:line="240" w:lineRule="auto"/>
        <w:jc w:val="right"/>
        <w:outlineLvl w:val="0"/>
        <w:rPr>
          <w:rFonts w:cs="Calibri"/>
          <w:sz w:val="24"/>
          <w:szCs w:val="24"/>
        </w:rPr>
      </w:pPr>
    </w:p>
    <w:p w:rsidR="0094575A" w:rsidRPr="00DD3E02" w:rsidRDefault="0094575A">
      <w:pPr>
        <w:widowControl w:val="0"/>
        <w:autoSpaceDE w:val="0"/>
        <w:autoSpaceDN w:val="0"/>
        <w:adjustRightInd w:val="0"/>
        <w:spacing w:after="0" w:line="240" w:lineRule="auto"/>
        <w:jc w:val="right"/>
        <w:outlineLvl w:val="0"/>
        <w:rPr>
          <w:rFonts w:cs="Calibri"/>
          <w:sz w:val="24"/>
          <w:szCs w:val="24"/>
        </w:rPr>
      </w:pPr>
      <w:r w:rsidRPr="00DD3E02">
        <w:rPr>
          <w:rFonts w:cs="Calibri"/>
          <w:sz w:val="24"/>
          <w:szCs w:val="24"/>
        </w:rPr>
        <w:t>УТВЕРЖДЕН</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Постановлением</w:t>
      </w:r>
      <w:r>
        <w:rPr>
          <w:rFonts w:cs="Calibri"/>
          <w:sz w:val="24"/>
          <w:szCs w:val="24"/>
        </w:rPr>
        <w:t xml:space="preserve"> </w:t>
      </w:r>
      <w:r w:rsidRPr="00DD3E02">
        <w:rPr>
          <w:rFonts w:cs="Calibri"/>
          <w:sz w:val="24"/>
          <w:szCs w:val="24"/>
        </w:rPr>
        <w:t>Правительства</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Пермского края</w:t>
      </w:r>
      <w:r>
        <w:rPr>
          <w:rFonts w:cs="Calibri"/>
          <w:sz w:val="24"/>
          <w:szCs w:val="24"/>
        </w:rPr>
        <w:t xml:space="preserve"> </w:t>
      </w:r>
      <w:r w:rsidRPr="00DD3E02">
        <w:rPr>
          <w:rFonts w:cs="Calibri"/>
          <w:sz w:val="24"/>
          <w:szCs w:val="24"/>
        </w:rPr>
        <w:t>от 26.12.2014 N 1557-п</w:t>
      </w:r>
    </w:p>
    <w:p w:rsidR="0094575A" w:rsidRPr="00DD3E02" w:rsidRDefault="0094575A">
      <w:pPr>
        <w:widowControl w:val="0"/>
        <w:autoSpaceDE w:val="0"/>
        <w:autoSpaceDN w:val="0"/>
        <w:adjustRightInd w:val="0"/>
        <w:spacing w:after="0" w:line="240" w:lineRule="auto"/>
        <w:jc w:val="center"/>
        <w:rPr>
          <w:rFonts w:cs="Calibri"/>
          <w:b/>
          <w:bCs/>
          <w:sz w:val="24"/>
          <w:szCs w:val="24"/>
        </w:rPr>
      </w:pPr>
      <w:bookmarkStart w:id="10" w:name="Par93"/>
      <w:bookmarkEnd w:id="10"/>
      <w:r w:rsidRPr="00DD3E02">
        <w:rPr>
          <w:rFonts w:cs="Calibri"/>
          <w:b/>
          <w:bCs/>
          <w:sz w:val="24"/>
          <w:szCs w:val="24"/>
        </w:rPr>
        <w:t>ПОРЯДОК</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ПРЕДОСТАВЛЕНИЯ В 2015-2017 ГОДАХ СУБВЕНЦИЙ БЮДЖЕТАМ</w:t>
      </w:r>
      <w:r>
        <w:rPr>
          <w:rFonts w:cs="Calibri"/>
          <w:b/>
          <w:bCs/>
          <w:sz w:val="24"/>
          <w:szCs w:val="24"/>
        </w:rPr>
        <w:t xml:space="preserve"> </w:t>
      </w:r>
      <w:r w:rsidRPr="00DD3E02">
        <w:rPr>
          <w:rFonts w:cs="Calibri"/>
          <w:b/>
          <w:bCs/>
          <w:sz w:val="24"/>
          <w:szCs w:val="24"/>
        </w:rPr>
        <w:t>МУНИЦИПАЛЬНЫХ РАЙОНОВ (ГОРОДСКИХ ОКРУГОВ) ПЕРМСКОГО КРАЯ</w:t>
      </w:r>
      <w:r>
        <w:rPr>
          <w:rFonts w:cs="Calibri"/>
          <w:b/>
          <w:bCs/>
          <w:sz w:val="24"/>
          <w:szCs w:val="24"/>
        </w:rPr>
        <w:t xml:space="preserve"> </w:t>
      </w:r>
      <w:r w:rsidRPr="00DD3E02">
        <w:rPr>
          <w:rFonts w:cs="Calibri"/>
          <w:b/>
          <w:bCs/>
          <w:sz w:val="24"/>
          <w:szCs w:val="24"/>
        </w:rPr>
        <w:t>НА ВЫПЛАТУ КОМПЕНСАЦИИ ЧАСТИ РОДИТЕЛЬСКОЙ ПЛАТЫ ЗА ПРИСМОТР</w:t>
      </w:r>
      <w:r>
        <w:rPr>
          <w:rFonts w:cs="Calibri"/>
          <w:b/>
          <w:bCs/>
          <w:sz w:val="24"/>
          <w:szCs w:val="24"/>
        </w:rPr>
        <w:t xml:space="preserve"> </w:t>
      </w:r>
      <w:r w:rsidRPr="00DD3E02">
        <w:rPr>
          <w:rFonts w:cs="Calibri"/>
          <w:b/>
          <w:bCs/>
          <w:sz w:val="24"/>
          <w:szCs w:val="24"/>
        </w:rPr>
        <w:t>И УХОД ЗА РЕБЕНКОМ В ОБРАЗОВАТЕЛЬНЫХ ОРГАНИЗАЦИЯХ,</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РЕАЛИЗУЮЩИХ ОБРАЗОВАТЕЛЬНУЮ ПРОГРАММУ ДОШКОЛЬНОГО</w:t>
      </w:r>
    </w:p>
    <w:p w:rsidR="0094575A" w:rsidRPr="00DD3E02" w:rsidRDefault="0094575A">
      <w:pPr>
        <w:widowControl w:val="0"/>
        <w:autoSpaceDE w:val="0"/>
        <w:autoSpaceDN w:val="0"/>
        <w:adjustRightInd w:val="0"/>
        <w:spacing w:after="0" w:line="240" w:lineRule="auto"/>
        <w:jc w:val="center"/>
        <w:rPr>
          <w:rFonts w:cs="Calibri"/>
          <w:b/>
          <w:bCs/>
          <w:sz w:val="24"/>
          <w:szCs w:val="24"/>
        </w:rPr>
      </w:pPr>
      <w:r w:rsidRPr="00DD3E02">
        <w:rPr>
          <w:rFonts w:cs="Calibri"/>
          <w:b/>
          <w:bCs/>
          <w:sz w:val="24"/>
          <w:szCs w:val="24"/>
        </w:rPr>
        <w:t>ОБРАЗОВАНИЯ, И АДМИНИСТРИРОВАНИЕ ДАННЫХ ВЫПЛАТ</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 Настоящий Порядок определяет механизм предоставления в 2015-2017 годах субвенций, передаваемых бюджетам муниципальных районов (городских округов) Пермского края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администрирование данных выплат (далее - субвенция).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2. Расчетный размер субвенций определяется в соответствии с </w:t>
      </w:r>
      <w:hyperlink r:id="rId15" w:history="1">
        <w:r w:rsidRPr="00DD3E02">
          <w:rPr>
            <w:rFonts w:cs="Calibri"/>
            <w:color w:val="0000FF"/>
            <w:sz w:val="24"/>
            <w:szCs w:val="24"/>
          </w:rPr>
          <w:t>Методикой</w:t>
        </w:r>
      </w:hyperlink>
      <w:r w:rsidRPr="00DD3E02">
        <w:rPr>
          <w:rFonts w:cs="Calibri"/>
          <w:sz w:val="24"/>
          <w:szCs w:val="24"/>
        </w:rPr>
        <w:t xml:space="preserve"> расчета субвенций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администрированию данных выплат, утвержденной Законом Пермского края от 28 декабря 2007 г. N 172-ПК "О наделении органов местного самоуправления Пермского края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3. Министерство образования и науки Пермского края является главным распорядителем бюджетных средств на выплату субвенции.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4. Министерство образования и науки Пермского края осуществляет проверку соответствия расчетной суммы субвенции и фактической потребности муниципальных районов (городских округов) Пермского края на основании расчетов, представленных органами местного самоуправления муниципальных районов (городских округов) Пермского края, наделенными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5. Субвенции предоставляются на основании соглашения о предоставлении субвенций, заключаемого между Министерством образования и науки Пермского края и органом местного самоуправления муниципального района (городского округа) Пермского края, в котором предусматриваются: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целевое назначение субвенций;</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сведения о размере субвенций;</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обязательства Министерства образования и науки Пермского края и органа местного самоуправления муниципального района (городского округа) Пермского края по исполнению соглашения;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осуществление контроля при предоставлении субвенций;</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обязанность органа местного самоуправления муниципального района (городского округа) Пермского края представлять в Министерство образования и науки Пермского края исходные данные для расчета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для определения размера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согласованные с финансовыми органами муниципальных районов (городских округов) Пермского края, по форме, утверждаемой приказом Министерства образования и науки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сроки и порядок предоставления отчетности об осуществлении расходов, источником финансового обеспечения которых являются субвенции.</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6. Министерство финансов Пермского края осуществляет перечисление субвенций на лицевые счета бюджетов муниципальных районов (городских округов)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7. Предоставление субвенций муниципальным районам (городским округам) Пермского края осуществляется ежемесячно в соответствии со сводной бюджетной росписью бюджета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8. Расходование субвенции осуществляется органами местного самоуправления муниципальных районов (городских округов) Пермского края, наделенными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соответствии с бюджетным законодательством.</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9. Аналитический учет субвенции ведется органами местного самоуправления муниципальных районов (городских округов) Пермского края, наделенными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раздельно от других расходов.</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10. Образовательные организации в сроки, установленные органами местного самоуправления муниципальных районов (городских округов) Пермского края, наделенными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представляют им сведения о фактически уплаченной родительской плате за предыдущий месяц, приказ о назначении получателя и размере компенсации, реквизиты счета, открытого родителями (законными представителями) в кредитных организациях.</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11. Органы местного самоуправления муниципальных районов (городских округов) Пермского края, наделенные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ежеквартально, до 15 числа месяца, следующего за отчетным, представляют в Министерство образования и науки Пермского края </w:t>
      </w:r>
      <w:hyperlink w:anchor="Par145" w:history="1">
        <w:r w:rsidRPr="00DD3E02">
          <w:rPr>
            <w:rFonts w:cs="Calibri"/>
            <w:color w:val="0000FF"/>
            <w:sz w:val="24"/>
            <w:szCs w:val="24"/>
          </w:rPr>
          <w:t>отчет</w:t>
        </w:r>
      </w:hyperlink>
      <w:r w:rsidRPr="00DD3E02">
        <w:rPr>
          <w:rFonts w:cs="Calibri"/>
          <w:sz w:val="24"/>
          <w:szCs w:val="24"/>
        </w:rPr>
        <w:t xml:space="preserve"> о расходах по осуществлению выплат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администрированию данных выплат по форме согласно приложению 1 к настоящему Порядку, согласованный с руководителем финансового органа муниципального района (городского округа) Пермского края.</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 xml:space="preserve">12. Министерство образования и науки Пермского края ежеквартально не позднее 25 числа месяца, следующего за отчетным периодом, представляет в Министерство финансов Пермского края сводный </w:t>
      </w:r>
      <w:hyperlink w:anchor="Par331" w:history="1">
        <w:r w:rsidRPr="00DD3E02">
          <w:rPr>
            <w:rFonts w:cs="Calibri"/>
            <w:color w:val="0000FF"/>
            <w:sz w:val="24"/>
            <w:szCs w:val="24"/>
          </w:rPr>
          <w:t>отчет</w:t>
        </w:r>
      </w:hyperlink>
      <w:r w:rsidRPr="00DD3E02">
        <w:rPr>
          <w:rFonts w:cs="Calibri"/>
          <w:sz w:val="24"/>
          <w:szCs w:val="24"/>
        </w:rPr>
        <w:t xml:space="preserve"> об использовании субвенции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администрирование данных выплат по форме согласно приложению 2 к настоящему Порядку.</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13. Не использованные в течение года субвенции перераспределяются между другими муниципальными районами (городскими округами) Пермского края путем внесения изменений в закон о бюджете Пермского края на очередной финансовый год и плановый период.</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14. Средства субвенций, использованные не по целевому назначению, подлежат взысканию в бюджет Пермского края в соответствии с бюджетным законодательством.</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15. Субвенции, не использованные по состоянию на 1 января очередного финансового года, подлежат возврату в доход бюджета Пермского края в порядке, установленном законодательством.</w:t>
      </w:r>
    </w:p>
    <w:p w:rsidR="0094575A" w:rsidRPr="00DD3E02" w:rsidRDefault="0094575A">
      <w:pPr>
        <w:widowControl w:val="0"/>
        <w:autoSpaceDE w:val="0"/>
        <w:autoSpaceDN w:val="0"/>
        <w:adjustRightInd w:val="0"/>
        <w:spacing w:after="0" w:line="240" w:lineRule="auto"/>
        <w:ind w:firstLine="540"/>
        <w:jc w:val="both"/>
        <w:rPr>
          <w:rFonts w:cs="Calibri"/>
          <w:sz w:val="24"/>
          <w:szCs w:val="24"/>
        </w:rPr>
      </w:pPr>
      <w:r w:rsidRPr="00DD3E02">
        <w:rPr>
          <w:rFonts w:cs="Calibri"/>
          <w:sz w:val="24"/>
          <w:szCs w:val="24"/>
        </w:rPr>
        <w:t>16. Контроль за соблюдением условий предоставления и расходования субвенции осуществляется Министерством образования и науки Пермского края, органами государственного финансового контроля в соответствии с законодательством.</w:t>
      </w:r>
    </w:p>
    <w:p w:rsidR="0094575A" w:rsidRPr="00DD3E02" w:rsidRDefault="0094575A">
      <w:pPr>
        <w:widowControl w:val="0"/>
        <w:autoSpaceDE w:val="0"/>
        <w:autoSpaceDN w:val="0"/>
        <w:adjustRightInd w:val="0"/>
        <w:spacing w:after="0" w:line="240" w:lineRule="auto"/>
        <w:jc w:val="right"/>
        <w:outlineLvl w:val="1"/>
        <w:rPr>
          <w:rFonts w:cs="Calibri"/>
          <w:sz w:val="24"/>
          <w:szCs w:val="24"/>
        </w:rPr>
      </w:pPr>
      <w:bookmarkStart w:id="11" w:name="Par128"/>
      <w:bookmarkEnd w:id="11"/>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pPr>
    </w:p>
    <w:p w:rsidR="0094575A" w:rsidRDefault="0094575A">
      <w:pPr>
        <w:widowControl w:val="0"/>
        <w:autoSpaceDE w:val="0"/>
        <w:autoSpaceDN w:val="0"/>
        <w:adjustRightInd w:val="0"/>
        <w:spacing w:after="0" w:line="240" w:lineRule="auto"/>
        <w:jc w:val="right"/>
        <w:outlineLvl w:val="1"/>
        <w:rPr>
          <w:rFonts w:cs="Calibri"/>
          <w:sz w:val="24"/>
          <w:szCs w:val="24"/>
        </w:rPr>
        <w:sectPr w:rsidR="0094575A" w:rsidSect="00C763E1">
          <w:pgSz w:w="11905" w:h="16838"/>
          <w:pgMar w:top="567" w:right="567" w:bottom="567" w:left="567" w:header="720" w:footer="720" w:gutter="0"/>
          <w:cols w:space="720"/>
          <w:noEndnote/>
        </w:sectPr>
      </w:pPr>
    </w:p>
    <w:p w:rsidR="0094575A" w:rsidRPr="00C763E1" w:rsidRDefault="0094575A">
      <w:pPr>
        <w:widowControl w:val="0"/>
        <w:autoSpaceDE w:val="0"/>
        <w:autoSpaceDN w:val="0"/>
        <w:adjustRightInd w:val="0"/>
        <w:spacing w:after="0" w:line="240" w:lineRule="auto"/>
        <w:jc w:val="right"/>
        <w:outlineLvl w:val="1"/>
        <w:rPr>
          <w:rFonts w:cs="Calibri"/>
          <w:sz w:val="20"/>
          <w:szCs w:val="20"/>
        </w:rPr>
      </w:pPr>
      <w:r w:rsidRPr="00C763E1">
        <w:rPr>
          <w:rFonts w:cs="Calibri"/>
          <w:sz w:val="20"/>
          <w:szCs w:val="20"/>
        </w:rPr>
        <w:t>Приложение 1</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к Порядку предоставления в 2015-2017 годах субвенций бюджетам муниципальных</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районов (городских округов) Пермского края на выплату компенсации части родительской</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платы за присмотр и уход за ребенком в образовательных  организациях, реализующих</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образовательную программу дошкольного образования, и администрирование данных выплат</w:t>
      </w:r>
    </w:p>
    <w:p w:rsidR="0094575A" w:rsidRPr="00C763E1" w:rsidRDefault="0094575A">
      <w:pPr>
        <w:widowControl w:val="0"/>
        <w:autoSpaceDE w:val="0"/>
        <w:autoSpaceDN w:val="0"/>
        <w:adjustRightInd w:val="0"/>
        <w:spacing w:after="0" w:line="240" w:lineRule="auto"/>
        <w:jc w:val="both"/>
        <w:rPr>
          <w:rFonts w:cs="Calibri"/>
          <w:sz w:val="20"/>
          <w:szCs w:val="20"/>
        </w:rPr>
      </w:pP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ФОРМА</w:t>
      </w:r>
    </w:p>
    <w:p w:rsidR="0094575A" w:rsidRPr="00C763E1" w:rsidRDefault="0094575A">
      <w:pPr>
        <w:widowControl w:val="0"/>
        <w:autoSpaceDE w:val="0"/>
        <w:autoSpaceDN w:val="0"/>
        <w:adjustRightInd w:val="0"/>
        <w:spacing w:after="0" w:line="240" w:lineRule="auto"/>
        <w:jc w:val="center"/>
        <w:rPr>
          <w:rFonts w:cs="Calibri"/>
          <w:sz w:val="20"/>
          <w:szCs w:val="20"/>
        </w:rPr>
      </w:pPr>
      <w:bookmarkStart w:id="12" w:name="Par145"/>
      <w:bookmarkEnd w:id="12"/>
      <w:r w:rsidRPr="00C763E1">
        <w:rPr>
          <w:rFonts w:cs="Calibri"/>
          <w:sz w:val="20"/>
          <w:szCs w:val="20"/>
        </w:rPr>
        <w:t>ОТЧЕТ</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 расходах на ______________ 20___ г.</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___________________________________________________________</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(наименование муниципального района (городского округа)</w:t>
      </w:r>
      <w:r>
        <w:rPr>
          <w:rFonts w:cs="Calibri"/>
          <w:sz w:val="20"/>
          <w:szCs w:val="20"/>
        </w:rPr>
        <w:t xml:space="preserve"> </w:t>
      </w:r>
      <w:r w:rsidRPr="00C763E1">
        <w:rPr>
          <w:rFonts w:cs="Calibri"/>
          <w:sz w:val="20"/>
          <w:szCs w:val="20"/>
        </w:rPr>
        <w:t>по осуществлению выплаты компенсации части родительской</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платы за присмотр и уход за ребенком в образовательных</w:t>
      </w:r>
      <w:r>
        <w:rPr>
          <w:rFonts w:cs="Calibri"/>
          <w:sz w:val="20"/>
          <w:szCs w:val="20"/>
        </w:rPr>
        <w:t xml:space="preserve"> </w:t>
      </w:r>
      <w:r w:rsidRPr="00C763E1">
        <w:rPr>
          <w:rFonts w:cs="Calibri"/>
          <w:sz w:val="20"/>
          <w:szCs w:val="20"/>
        </w:rPr>
        <w:t>организациях, реализующих образовательную программу</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дошкольного образования, и администрированию данных выплат</w:t>
      </w:r>
    </w:p>
    <w:p w:rsidR="0094575A" w:rsidRPr="00C763E1" w:rsidRDefault="0094575A">
      <w:pPr>
        <w:widowControl w:val="0"/>
        <w:autoSpaceDE w:val="0"/>
        <w:autoSpaceDN w:val="0"/>
        <w:adjustRightInd w:val="0"/>
        <w:spacing w:after="0" w:line="240" w:lineRule="auto"/>
        <w:jc w:val="both"/>
        <w:rPr>
          <w:rFonts w:cs="Calibri"/>
          <w:sz w:val="20"/>
          <w:szCs w:val="20"/>
        </w:rPr>
      </w:pPr>
    </w:p>
    <w:p w:rsidR="0094575A" w:rsidRPr="00C763E1" w:rsidRDefault="0094575A" w:rsidP="00C763E1">
      <w:pPr>
        <w:widowControl w:val="0"/>
        <w:autoSpaceDE w:val="0"/>
        <w:autoSpaceDN w:val="0"/>
        <w:adjustRightInd w:val="0"/>
        <w:spacing w:after="0" w:line="240" w:lineRule="auto"/>
        <w:jc w:val="center"/>
        <w:outlineLvl w:val="2"/>
        <w:rPr>
          <w:rFonts w:cs="Calibri"/>
          <w:sz w:val="20"/>
          <w:szCs w:val="20"/>
        </w:rPr>
      </w:pPr>
      <w:bookmarkStart w:id="13" w:name="Par154"/>
      <w:bookmarkEnd w:id="13"/>
      <w:r w:rsidRPr="00C763E1">
        <w:rPr>
          <w:rFonts w:cs="Calibri"/>
          <w:sz w:val="20"/>
          <w:szCs w:val="20"/>
        </w:rPr>
        <w:t>1. Данные о расходовании средств выплат компенсации части</w:t>
      </w:r>
      <w:r>
        <w:rPr>
          <w:rFonts w:cs="Calibri"/>
          <w:sz w:val="20"/>
          <w:szCs w:val="20"/>
        </w:rPr>
        <w:t xml:space="preserve"> </w:t>
      </w:r>
      <w:r w:rsidRPr="00C763E1">
        <w:rPr>
          <w:rFonts w:cs="Calibri"/>
          <w:sz w:val="20"/>
          <w:szCs w:val="20"/>
        </w:rPr>
        <w:t>родительской платы за присмотр и уход за ребенком</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в образовательных организациях, реализующих образовательную</w:t>
      </w:r>
      <w:r>
        <w:rPr>
          <w:rFonts w:cs="Calibri"/>
          <w:sz w:val="20"/>
          <w:szCs w:val="20"/>
        </w:rPr>
        <w:t xml:space="preserve"> </w:t>
      </w:r>
      <w:r w:rsidRPr="00C763E1">
        <w:rPr>
          <w:rFonts w:cs="Calibri"/>
          <w:sz w:val="20"/>
          <w:szCs w:val="20"/>
        </w:rPr>
        <w:t>программу дошкольного образования</w:t>
      </w:r>
    </w:p>
    <w:p w:rsidR="0094575A" w:rsidRPr="00C763E1" w:rsidRDefault="0094575A">
      <w:pPr>
        <w:widowControl w:val="0"/>
        <w:autoSpaceDE w:val="0"/>
        <w:autoSpaceDN w:val="0"/>
        <w:adjustRightInd w:val="0"/>
        <w:spacing w:after="0" w:line="240" w:lineRule="auto"/>
        <w:jc w:val="both"/>
        <w:rPr>
          <w:rFonts w:cs="Calibri"/>
          <w:sz w:val="20"/>
          <w:szCs w:val="20"/>
        </w:rPr>
      </w:pPr>
    </w:p>
    <w:tbl>
      <w:tblPr>
        <w:tblW w:w="0" w:type="auto"/>
        <w:tblInd w:w="62" w:type="dxa"/>
        <w:tblLayout w:type="fixed"/>
        <w:tblCellMar>
          <w:top w:w="75" w:type="dxa"/>
          <w:left w:w="0" w:type="dxa"/>
          <w:bottom w:w="75" w:type="dxa"/>
          <w:right w:w="0" w:type="dxa"/>
        </w:tblCellMar>
        <w:tblLook w:val="0000"/>
      </w:tblPr>
      <w:tblGrid>
        <w:gridCol w:w="1620"/>
        <w:gridCol w:w="1200"/>
        <w:gridCol w:w="852"/>
        <w:gridCol w:w="720"/>
        <w:gridCol w:w="1080"/>
        <w:gridCol w:w="1788"/>
        <w:gridCol w:w="1220"/>
        <w:gridCol w:w="1098"/>
        <w:gridCol w:w="1320"/>
        <w:gridCol w:w="1098"/>
        <w:gridCol w:w="1098"/>
        <w:gridCol w:w="1126"/>
        <w:gridCol w:w="1350"/>
      </w:tblGrid>
      <w:tr w:rsidR="0094575A" w:rsidRPr="00C763E1">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Категория получателей компенсации</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Количество заявлений на выплату компенсации</w:t>
            </w:r>
          </w:p>
        </w:tc>
        <w:tc>
          <w:tcPr>
            <w:tcW w:w="26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Из них имеющих льготу по уплате родительской платы в размере</w:t>
            </w:r>
          </w:p>
        </w:tc>
        <w:tc>
          <w:tcPr>
            <w:tcW w:w="17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Размер родительской платы в день, утвержденный нормативно-правовым актом муниципального района, городского округа, руб.</w:t>
            </w:r>
          </w:p>
        </w:tc>
        <w:tc>
          <w:tcPr>
            <w:tcW w:w="1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Среднее число дней функционирования учреждения за отчетный период, дн.</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Остаток средств на начало отчетного периода, руб.</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Утверждено в бюджете Пермского края расходов на выплату компенсации, руб.</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Профинансировано, руб.</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Фактические расходы с начала года, руб.</w:t>
            </w:r>
          </w:p>
        </w:tc>
        <w:tc>
          <w:tcPr>
            <w:tcW w:w="1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Кассовое исполнение с начала года, руб.</w:t>
            </w:r>
          </w:p>
        </w:tc>
        <w:tc>
          <w:tcPr>
            <w:tcW w:w="13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Неизрасходованный остаток средств на конец отчетного периода, руб.</w:t>
            </w:r>
          </w:p>
        </w:tc>
      </w:tr>
      <w:tr w:rsidR="0094575A" w:rsidRPr="00C763E1">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both"/>
              <w:rPr>
                <w:rFonts w:cs="Calibri"/>
                <w:sz w:val="20"/>
                <w:szCs w:val="20"/>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both"/>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прочие</w:t>
            </w:r>
          </w:p>
        </w:tc>
        <w:tc>
          <w:tcPr>
            <w:tcW w:w="17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3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6</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7</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9</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10</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11</w:t>
            </w: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12</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13</w:t>
            </w: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1 ребенка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2 детей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3 и более детей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Итого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bl>
    <w:p w:rsidR="0094575A" w:rsidRPr="00C763E1" w:rsidRDefault="0094575A" w:rsidP="00205659">
      <w:pPr>
        <w:widowControl w:val="0"/>
        <w:autoSpaceDE w:val="0"/>
        <w:autoSpaceDN w:val="0"/>
        <w:adjustRightInd w:val="0"/>
        <w:spacing w:after="0" w:line="240" w:lineRule="auto"/>
        <w:jc w:val="center"/>
        <w:outlineLvl w:val="2"/>
        <w:rPr>
          <w:rFonts w:cs="Calibri"/>
          <w:sz w:val="20"/>
          <w:szCs w:val="20"/>
        </w:rPr>
      </w:pPr>
      <w:bookmarkStart w:id="14" w:name="Par239"/>
      <w:bookmarkEnd w:id="14"/>
      <w:r w:rsidRPr="00C763E1">
        <w:rPr>
          <w:rFonts w:cs="Calibri"/>
          <w:sz w:val="20"/>
          <w:szCs w:val="20"/>
        </w:rPr>
        <w:t>2. Данные о расходовании средств на администрирование расходов на выплату компенсации части родительской платы</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за присмотр и уход за ребенком в образовательных организациях, реализующих образовательную программу</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дошкольного образования</w:t>
      </w:r>
    </w:p>
    <w:tbl>
      <w:tblPr>
        <w:tblW w:w="0" w:type="auto"/>
        <w:tblInd w:w="62" w:type="dxa"/>
        <w:tblLayout w:type="fixed"/>
        <w:tblCellMar>
          <w:top w:w="75" w:type="dxa"/>
          <w:left w:w="0" w:type="dxa"/>
          <w:bottom w:w="75" w:type="dxa"/>
          <w:right w:w="0" w:type="dxa"/>
        </w:tblCellMar>
        <w:tblLook w:val="0000"/>
      </w:tblPr>
      <w:tblGrid>
        <w:gridCol w:w="3600"/>
        <w:gridCol w:w="1440"/>
        <w:gridCol w:w="1920"/>
        <w:gridCol w:w="1440"/>
        <w:gridCol w:w="1648"/>
        <w:gridCol w:w="1712"/>
        <w:gridCol w:w="2640"/>
      </w:tblGrid>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Направления расходов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Остаток средств на начало периода, руб.</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Утверждено в бюджете Пермского края,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Профинансировано, руб.</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Кассовое исполнение с начала года, руб.</w:t>
            </w: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Фактические расходы начала года, руб.</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Неизрасходованный остаток средств на конец отчетного периода, руб.</w:t>
            </w: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2</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4</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w:t>
            </w: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6</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7</w:t>
            </w: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Всего расходов на администрирование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том числе: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Расходы на оплату услуг кредитных организаций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Расходы, связанные с выполнением обязанностей по финансовому обеспечению расходов на выплату компенсации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rsidTr="00205659">
        <w:tc>
          <w:tcPr>
            <w:tcW w:w="3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Из них фонд оплаты труда работников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bl>
    <w:p w:rsidR="0094575A" w:rsidRPr="00C763E1" w:rsidRDefault="0094575A">
      <w:pPr>
        <w:widowControl w:val="0"/>
        <w:autoSpaceDE w:val="0"/>
        <w:autoSpaceDN w:val="0"/>
        <w:adjustRightInd w:val="0"/>
        <w:spacing w:after="0" w:line="240" w:lineRule="auto"/>
        <w:jc w:val="both"/>
        <w:rPr>
          <w:rFonts w:cs="Calibri"/>
          <w:sz w:val="20"/>
          <w:szCs w:val="20"/>
        </w:rPr>
      </w:pPr>
    </w:p>
    <w:p w:rsidR="0094575A" w:rsidRPr="00C763E1" w:rsidRDefault="0094575A">
      <w:pPr>
        <w:pStyle w:val="ConsPlusNonformat"/>
      </w:pPr>
      <w:r w:rsidRPr="00C763E1">
        <w:t>Руководитель органа местного самоуправления муниципального района (городского округа),</w:t>
      </w:r>
    </w:p>
    <w:p w:rsidR="0094575A" w:rsidRPr="00C763E1" w:rsidRDefault="0094575A">
      <w:pPr>
        <w:pStyle w:val="ConsPlusNonformat"/>
      </w:pPr>
      <w:r w:rsidRPr="00C763E1">
        <w:t>наделенного государственными полномочиями по выплате компенсации части родительской</w:t>
      </w:r>
    </w:p>
    <w:p w:rsidR="0094575A" w:rsidRPr="00C763E1" w:rsidRDefault="0094575A">
      <w:pPr>
        <w:pStyle w:val="ConsPlusNonformat"/>
      </w:pPr>
      <w:r w:rsidRPr="00C763E1">
        <w:t>платы за присмотр и уход за ребенком в образовательных организациях, реализующих образовательную программу</w:t>
      </w:r>
    </w:p>
    <w:p w:rsidR="0094575A" w:rsidRPr="00C763E1" w:rsidRDefault="0094575A">
      <w:pPr>
        <w:pStyle w:val="ConsPlusNonformat"/>
      </w:pPr>
      <w:r w:rsidRPr="00C763E1">
        <w:t>дошкольного образования                                _________ __________</w:t>
      </w:r>
    </w:p>
    <w:p w:rsidR="0094575A" w:rsidRPr="00C763E1" w:rsidRDefault="0094575A">
      <w:pPr>
        <w:pStyle w:val="ConsPlusNonformat"/>
      </w:pPr>
      <w:r w:rsidRPr="00C763E1">
        <w:t xml:space="preserve">                                                      (подпись)    (ФИО)</w:t>
      </w:r>
    </w:p>
    <w:p w:rsidR="0094575A" w:rsidRPr="00C763E1" w:rsidRDefault="0094575A">
      <w:pPr>
        <w:pStyle w:val="ConsPlusNonformat"/>
      </w:pPr>
      <w:r w:rsidRPr="00C763E1">
        <w:t>СОГЛАСОВАНО</w:t>
      </w:r>
    </w:p>
    <w:p w:rsidR="0094575A" w:rsidRPr="00C763E1" w:rsidRDefault="0094575A">
      <w:pPr>
        <w:pStyle w:val="ConsPlusNonformat"/>
      </w:pPr>
      <w:r w:rsidRPr="00C763E1">
        <w:t>Руководитель</w:t>
      </w:r>
    </w:p>
    <w:p w:rsidR="0094575A" w:rsidRPr="00C763E1" w:rsidRDefault="0094575A">
      <w:pPr>
        <w:pStyle w:val="ConsPlusNonformat"/>
      </w:pPr>
      <w:r w:rsidRPr="00C763E1">
        <w:t>финансового органа</w:t>
      </w:r>
    </w:p>
    <w:p w:rsidR="0094575A" w:rsidRPr="00C763E1" w:rsidRDefault="0094575A">
      <w:pPr>
        <w:pStyle w:val="ConsPlusNonformat"/>
      </w:pPr>
      <w:r w:rsidRPr="00C763E1">
        <w:t>муниципального района (городского округа)              _________ __________</w:t>
      </w:r>
    </w:p>
    <w:p w:rsidR="0094575A" w:rsidRPr="00C763E1" w:rsidRDefault="0094575A">
      <w:pPr>
        <w:pStyle w:val="ConsPlusNonformat"/>
      </w:pPr>
      <w:r w:rsidRPr="00C763E1">
        <w:t xml:space="preserve">                                                       (подпись)    (ФИО)</w:t>
      </w:r>
    </w:p>
    <w:p w:rsidR="0094575A" w:rsidRDefault="0094575A">
      <w:pPr>
        <w:widowControl w:val="0"/>
        <w:autoSpaceDE w:val="0"/>
        <w:autoSpaceDN w:val="0"/>
        <w:adjustRightInd w:val="0"/>
        <w:spacing w:after="0" w:line="240" w:lineRule="auto"/>
        <w:jc w:val="right"/>
        <w:outlineLvl w:val="1"/>
        <w:rPr>
          <w:rFonts w:cs="Calibri"/>
          <w:sz w:val="20"/>
          <w:szCs w:val="20"/>
        </w:rPr>
      </w:pPr>
      <w:bookmarkStart w:id="15" w:name="Par314"/>
      <w:bookmarkEnd w:id="15"/>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Default="0094575A">
      <w:pPr>
        <w:widowControl w:val="0"/>
        <w:autoSpaceDE w:val="0"/>
        <w:autoSpaceDN w:val="0"/>
        <w:adjustRightInd w:val="0"/>
        <w:spacing w:after="0" w:line="240" w:lineRule="auto"/>
        <w:jc w:val="right"/>
        <w:outlineLvl w:val="1"/>
        <w:rPr>
          <w:rFonts w:cs="Calibri"/>
          <w:sz w:val="20"/>
          <w:szCs w:val="20"/>
        </w:rPr>
      </w:pPr>
    </w:p>
    <w:p w:rsidR="0094575A" w:rsidRPr="00C763E1" w:rsidRDefault="0094575A">
      <w:pPr>
        <w:widowControl w:val="0"/>
        <w:autoSpaceDE w:val="0"/>
        <w:autoSpaceDN w:val="0"/>
        <w:adjustRightInd w:val="0"/>
        <w:spacing w:after="0" w:line="240" w:lineRule="auto"/>
        <w:jc w:val="right"/>
        <w:outlineLvl w:val="1"/>
        <w:rPr>
          <w:rFonts w:cs="Calibri"/>
          <w:sz w:val="20"/>
          <w:szCs w:val="20"/>
        </w:rPr>
      </w:pPr>
      <w:r w:rsidRPr="00C763E1">
        <w:rPr>
          <w:rFonts w:cs="Calibri"/>
          <w:sz w:val="20"/>
          <w:szCs w:val="20"/>
        </w:rPr>
        <w:t>Приложение 2</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к Порядку предоставления в 2015-2017 годах  субвенций бюджетам муниципальных</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районов (городских округов) Пермского края на выплату компенсации части родительской</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платы за присмотр и уход за ребенком в образовательных организациях, реализующих</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образовательную программу дошкольного образования, и администрирование данных выплат</w:t>
      </w:r>
    </w:p>
    <w:p w:rsidR="0094575A" w:rsidRPr="00C763E1" w:rsidRDefault="0094575A">
      <w:pPr>
        <w:widowControl w:val="0"/>
        <w:autoSpaceDE w:val="0"/>
        <w:autoSpaceDN w:val="0"/>
        <w:adjustRightInd w:val="0"/>
        <w:spacing w:after="0" w:line="240" w:lineRule="auto"/>
        <w:jc w:val="right"/>
        <w:rPr>
          <w:rFonts w:cs="Calibri"/>
          <w:sz w:val="20"/>
          <w:szCs w:val="20"/>
        </w:rPr>
      </w:pPr>
      <w:r w:rsidRPr="00C763E1">
        <w:rPr>
          <w:rFonts w:cs="Calibri"/>
          <w:sz w:val="20"/>
          <w:szCs w:val="20"/>
        </w:rPr>
        <w:t>ФОРМА</w:t>
      </w:r>
    </w:p>
    <w:p w:rsidR="0094575A" w:rsidRPr="00C763E1" w:rsidRDefault="0094575A">
      <w:pPr>
        <w:widowControl w:val="0"/>
        <w:autoSpaceDE w:val="0"/>
        <w:autoSpaceDN w:val="0"/>
        <w:adjustRightInd w:val="0"/>
        <w:spacing w:after="0" w:line="240" w:lineRule="auto"/>
        <w:jc w:val="right"/>
        <w:rPr>
          <w:rFonts w:cs="Calibri"/>
          <w:sz w:val="20"/>
          <w:szCs w:val="20"/>
        </w:rPr>
      </w:pPr>
    </w:p>
    <w:p w:rsidR="0094575A" w:rsidRPr="00C763E1" w:rsidRDefault="0094575A">
      <w:pPr>
        <w:widowControl w:val="0"/>
        <w:autoSpaceDE w:val="0"/>
        <w:autoSpaceDN w:val="0"/>
        <w:adjustRightInd w:val="0"/>
        <w:spacing w:after="0" w:line="240" w:lineRule="auto"/>
        <w:jc w:val="center"/>
        <w:rPr>
          <w:rFonts w:cs="Calibri"/>
          <w:sz w:val="20"/>
          <w:szCs w:val="20"/>
        </w:rPr>
      </w:pPr>
      <w:bookmarkStart w:id="16" w:name="Par331"/>
      <w:bookmarkEnd w:id="16"/>
      <w:r w:rsidRPr="00C763E1">
        <w:rPr>
          <w:rFonts w:cs="Calibri"/>
          <w:sz w:val="20"/>
          <w:szCs w:val="20"/>
        </w:rPr>
        <w:t>СВОДНЫЙ ОТЧЕТ</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об использовании субвенции на выплату компенсации части</w:t>
      </w:r>
      <w:r>
        <w:rPr>
          <w:rFonts w:cs="Calibri"/>
          <w:sz w:val="20"/>
          <w:szCs w:val="20"/>
        </w:rPr>
        <w:t xml:space="preserve"> </w:t>
      </w:r>
      <w:r w:rsidRPr="00C763E1">
        <w:rPr>
          <w:rFonts w:cs="Calibri"/>
          <w:sz w:val="20"/>
          <w:szCs w:val="20"/>
        </w:rPr>
        <w:t>родительской платы за присмотр и уход за ребенком</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в образовательных организациях, реализующих образовательную</w:t>
      </w:r>
      <w:r>
        <w:rPr>
          <w:rFonts w:cs="Calibri"/>
          <w:sz w:val="20"/>
          <w:szCs w:val="20"/>
        </w:rPr>
        <w:t xml:space="preserve"> </w:t>
      </w:r>
      <w:r w:rsidRPr="00C763E1">
        <w:rPr>
          <w:rFonts w:cs="Calibri"/>
          <w:sz w:val="20"/>
          <w:szCs w:val="20"/>
        </w:rPr>
        <w:t>программу дошкольного образования, и администрирование</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данных выплат по состоянию</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на ______________ 20___ г.</w:t>
      </w:r>
    </w:p>
    <w:p w:rsidR="0094575A" w:rsidRPr="00C763E1" w:rsidRDefault="0094575A" w:rsidP="00C763E1">
      <w:pPr>
        <w:widowControl w:val="0"/>
        <w:autoSpaceDE w:val="0"/>
        <w:autoSpaceDN w:val="0"/>
        <w:adjustRightInd w:val="0"/>
        <w:spacing w:after="0" w:line="240" w:lineRule="auto"/>
        <w:jc w:val="center"/>
        <w:outlineLvl w:val="2"/>
        <w:rPr>
          <w:rFonts w:cs="Calibri"/>
          <w:sz w:val="20"/>
          <w:szCs w:val="20"/>
        </w:rPr>
      </w:pPr>
      <w:bookmarkStart w:id="17" w:name="Par339"/>
      <w:bookmarkEnd w:id="17"/>
      <w:r w:rsidRPr="00C763E1">
        <w:rPr>
          <w:rFonts w:cs="Calibri"/>
          <w:sz w:val="20"/>
          <w:szCs w:val="20"/>
        </w:rPr>
        <w:t>1. Данные о расходовании средств на выплаты компенсации</w:t>
      </w:r>
      <w:r>
        <w:rPr>
          <w:rFonts w:cs="Calibri"/>
          <w:sz w:val="20"/>
          <w:szCs w:val="20"/>
        </w:rPr>
        <w:t xml:space="preserve"> </w:t>
      </w:r>
      <w:r w:rsidRPr="00C763E1">
        <w:rPr>
          <w:rFonts w:cs="Calibri"/>
          <w:sz w:val="20"/>
          <w:szCs w:val="20"/>
        </w:rPr>
        <w:t>части родительской платы за присмотр и уход за ребенком</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в образовательных организациях, реализующих образовательную</w:t>
      </w:r>
      <w:r>
        <w:rPr>
          <w:rFonts w:cs="Calibri"/>
          <w:sz w:val="20"/>
          <w:szCs w:val="20"/>
        </w:rPr>
        <w:t xml:space="preserve"> </w:t>
      </w:r>
      <w:r w:rsidRPr="00C763E1">
        <w:rPr>
          <w:rFonts w:cs="Calibri"/>
          <w:sz w:val="20"/>
          <w:szCs w:val="20"/>
        </w:rPr>
        <w:t>программу дошкольного образования</w:t>
      </w:r>
    </w:p>
    <w:p w:rsidR="0094575A" w:rsidRPr="00C763E1" w:rsidRDefault="0094575A">
      <w:pPr>
        <w:widowControl w:val="0"/>
        <w:autoSpaceDE w:val="0"/>
        <w:autoSpaceDN w:val="0"/>
        <w:adjustRightInd w:val="0"/>
        <w:spacing w:after="0" w:line="240" w:lineRule="auto"/>
        <w:jc w:val="both"/>
        <w:rPr>
          <w:rFonts w:cs="Calibri"/>
          <w:sz w:val="20"/>
          <w:szCs w:val="20"/>
        </w:rPr>
      </w:pPr>
    </w:p>
    <w:tbl>
      <w:tblPr>
        <w:tblW w:w="0" w:type="auto"/>
        <w:tblInd w:w="62" w:type="dxa"/>
        <w:tblLayout w:type="fixed"/>
        <w:tblCellMar>
          <w:top w:w="75" w:type="dxa"/>
          <w:left w:w="0" w:type="dxa"/>
          <w:bottom w:w="75" w:type="dxa"/>
          <w:right w:w="0" w:type="dxa"/>
        </w:tblCellMar>
        <w:tblLook w:val="0000"/>
      </w:tblPr>
      <w:tblGrid>
        <w:gridCol w:w="1620"/>
        <w:gridCol w:w="1200"/>
        <w:gridCol w:w="852"/>
        <w:gridCol w:w="720"/>
        <w:gridCol w:w="1080"/>
        <w:gridCol w:w="1788"/>
        <w:gridCol w:w="1220"/>
        <w:gridCol w:w="1098"/>
        <w:gridCol w:w="1320"/>
        <w:gridCol w:w="1098"/>
        <w:gridCol w:w="1098"/>
        <w:gridCol w:w="1126"/>
        <w:gridCol w:w="1350"/>
      </w:tblGrid>
      <w:tr w:rsidR="0094575A" w:rsidRPr="00C763E1">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Категория получателей компенсации</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Количество заявлений на выплату компенсации</w:t>
            </w:r>
          </w:p>
        </w:tc>
        <w:tc>
          <w:tcPr>
            <w:tcW w:w="26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Из них имеющих льготу по уплате родительской платы в размере</w:t>
            </w:r>
          </w:p>
        </w:tc>
        <w:tc>
          <w:tcPr>
            <w:tcW w:w="17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Размер родительской платы в день, утвержденный нормативно-правовым актом муниципального района, городского округа, руб.</w:t>
            </w:r>
          </w:p>
        </w:tc>
        <w:tc>
          <w:tcPr>
            <w:tcW w:w="1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Среднее число дней функционирования учреждения за отчетный период, дн.</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Остаток средств на начало отчетного периода, руб.</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Утверждено в бюджете Пермского края расходов на выплату компенсации, руб.</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Профинансировано, руб.</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Фактические расходы с начала года, руб.</w:t>
            </w:r>
          </w:p>
        </w:tc>
        <w:tc>
          <w:tcPr>
            <w:tcW w:w="1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Кассовое исполнение с начала года, руб.</w:t>
            </w:r>
          </w:p>
        </w:tc>
        <w:tc>
          <w:tcPr>
            <w:tcW w:w="13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Неизрасходованный остаток средств на конец отчетного периода, руб.</w:t>
            </w:r>
          </w:p>
        </w:tc>
      </w:tr>
      <w:tr w:rsidR="0094575A" w:rsidRPr="00C763E1">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both"/>
              <w:rPr>
                <w:rFonts w:cs="Calibri"/>
                <w:sz w:val="20"/>
                <w:szCs w:val="20"/>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both"/>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прочие</w:t>
            </w:r>
          </w:p>
        </w:tc>
        <w:tc>
          <w:tcPr>
            <w:tcW w:w="17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c>
          <w:tcPr>
            <w:tcW w:w="13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2</w:t>
            </w: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w:t>
            </w: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6</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7</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9</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10</w:t>
            </w: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11</w:t>
            </w: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12</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13</w:t>
            </w: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1 ребенка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2 детей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семьях, имеющих 3 и более детей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Итого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bl>
    <w:p w:rsidR="0094575A" w:rsidRPr="00C763E1" w:rsidRDefault="0094575A">
      <w:pPr>
        <w:widowControl w:val="0"/>
        <w:autoSpaceDE w:val="0"/>
        <w:autoSpaceDN w:val="0"/>
        <w:adjustRightInd w:val="0"/>
        <w:spacing w:after="0" w:line="240" w:lineRule="auto"/>
        <w:jc w:val="both"/>
        <w:rPr>
          <w:rFonts w:cs="Calibri"/>
          <w:sz w:val="20"/>
          <w:szCs w:val="20"/>
        </w:rPr>
      </w:pPr>
    </w:p>
    <w:p w:rsidR="0094575A" w:rsidRPr="00C763E1" w:rsidRDefault="0094575A">
      <w:pPr>
        <w:widowControl w:val="0"/>
        <w:autoSpaceDE w:val="0"/>
        <w:autoSpaceDN w:val="0"/>
        <w:adjustRightInd w:val="0"/>
        <w:spacing w:after="0" w:line="240" w:lineRule="auto"/>
        <w:jc w:val="center"/>
        <w:outlineLvl w:val="2"/>
        <w:rPr>
          <w:rFonts w:cs="Calibri"/>
          <w:sz w:val="20"/>
          <w:szCs w:val="20"/>
        </w:rPr>
      </w:pPr>
      <w:bookmarkStart w:id="18" w:name="Par424"/>
      <w:bookmarkEnd w:id="18"/>
    </w:p>
    <w:p w:rsidR="0094575A" w:rsidRPr="00C763E1" w:rsidRDefault="0094575A" w:rsidP="00C763E1">
      <w:pPr>
        <w:widowControl w:val="0"/>
        <w:autoSpaceDE w:val="0"/>
        <w:autoSpaceDN w:val="0"/>
        <w:adjustRightInd w:val="0"/>
        <w:spacing w:after="0" w:line="240" w:lineRule="auto"/>
        <w:jc w:val="center"/>
        <w:outlineLvl w:val="2"/>
        <w:rPr>
          <w:rFonts w:cs="Calibri"/>
          <w:sz w:val="20"/>
          <w:szCs w:val="20"/>
        </w:rPr>
      </w:pPr>
      <w:r w:rsidRPr="00C763E1">
        <w:rPr>
          <w:rFonts w:cs="Calibri"/>
          <w:sz w:val="20"/>
          <w:szCs w:val="20"/>
        </w:rPr>
        <w:t>2. Данные о расходовании средств на администрирование</w:t>
      </w:r>
      <w:r>
        <w:rPr>
          <w:rFonts w:cs="Calibri"/>
          <w:sz w:val="20"/>
          <w:szCs w:val="20"/>
        </w:rPr>
        <w:t xml:space="preserve"> </w:t>
      </w:r>
      <w:r w:rsidRPr="00C763E1">
        <w:rPr>
          <w:rFonts w:cs="Calibri"/>
          <w:sz w:val="20"/>
          <w:szCs w:val="20"/>
        </w:rPr>
        <w:t>расходов на выплату компенсации части родительской платы</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за присмотр и уход за ребенком в образовательных</w:t>
      </w:r>
      <w:r>
        <w:rPr>
          <w:rFonts w:cs="Calibri"/>
          <w:sz w:val="20"/>
          <w:szCs w:val="20"/>
        </w:rPr>
        <w:t xml:space="preserve"> </w:t>
      </w:r>
      <w:r w:rsidRPr="00C763E1">
        <w:rPr>
          <w:rFonts w:cs="Calibri"/>
          <w:sz w:val="20"/>
          <w:szCs w:val="20"/>
        </w:rPr>
        <w:t>организациях, реализующих образовательную программу</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дошкольного образования</w:t>
      </w:r>
    </w:p>
    <w:p w:rsidR="0094575A" w:rsidRPr="00C763E1" w:rsidRDefault="0094575A">
      <w:pPr>
        <w:widowControl w:val="0"/>
        <w:autoSpaceDE w:val="0"/>
        <w:autoSpaceDN w:val="0"/>
        <w:adjustRightInd w:val="0"/>
        <w:spacing w:after="0" w:line="240" w:lineRule="auto"/>
        <w:jc w:val="both"/>
        <w:rPr>
          <w:rFonts w:cs="Calibri"/>
          <w:sz w:val="20"/>
          <w:szCs w:val="20"/>
        </w:rPr>
      </w:pPr>
    </w:p>
    <w:tbl>
      <w:tblPr>
        <w:tblW w:w="0" w:type="auto"/>
        <w:tblInd w:w="62" w:type="dxa"/>
        <w:tblLayout w:type="fixed"/>
        <w:tblCellMar>
          <w:top w:w="75" w:type="dxa"/>
          <w:left w:w="0" w:type="dxa"/>
          <w:bottom w:w="75" w:type="dxa"/>
          <w:right w:w="0" w:type="dxa"/>
        </w:tblCellMar>
        <w:tblLook w:val="0000"/>
      </w:tblPr>
      <w:tblGrid>
        <w:gridCol w:w="2700"/>
        <w:gridCol w:w="1440"/>
        <w:gridCol w:w="1920"/>
        <w:gridCol w:w="1440"/>
        <w:gridCol w:w="1648"/>
        <w:gridCol w:w="1712"/>
        <w:gridCol w:w="2640"/>
      </w:tblGrid>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Направления расходов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Остаток средств на начало периода, руб.</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Утверждено в бюджете Пермского края,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Профинансировано, руб.</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Кассовое исполнение с начала года, руб.</w:t>
            </w: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Фактические расходы начала года, руб.</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Неизрасходованный остаток средств на конец отчетного периода, руб.</w:t>
            </w: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2</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4</w:t>
            </w: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5</w:t>
            </w: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6</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sz w:val="20"/>
                <w:szCs w:val="20"/>
              </w:rPr>
              <w:t>7</w:t>
            </w: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Всего расходов на администрирование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В том числе: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Расходы на оплату услуг кредитных организаций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Расходы, связанные с выполнением обязанностей по финансовому обеспечению расходов на выплату компенсации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r w:rsidR="0094575A" w:rsidRPr="00C763E1">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r w:rsidRPr="00C763E1">
              <w:rPr>
                <w:rFonts w:cs="Calibri"/>
                <w:sz w:val="20"/>
                <w:szCs w:val="20"/>
              </w:rPr>
              <w:t>Из них фонд оплаты труда работников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17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575A" w:rsidRPr="00C763E1" w:rsidRDefault="0094575A">
            <w:pPr>
              <w:widowControl w:val="0"/>
              <w:autoSpaceDE w:val="0"/>
              <w:autoSpaceDN w:val="0"/>
              <w:adjustRightInd w:val="0"/>
              <w:spacing w:after="0" w:line="240" w:lineRule="auto"/>
              <w:rPr>
                <w:rFonts w:cs="Calibri"/>
                <w:sz w:val="20"/>
                <w:szCs w:val="20"/>
              </w:rPr>
            </w:pPr>
          </w:p>
        </w:tc>
      </w:tr>
    </w:tbl>
    <w:p w:rsidR="0094575A" w:rsidRPr="00C763E1" w:rsidRDefault="0094575A">
      <w:pPr>
        <w:widowControl w:val="0"/>
        <w:autoSpaceDE w:val="0"/>
        <w:autoSpaceDN w:val="0"/>
        <w:adjustRightInd w:val="0"/>
        <w:spacing w:after="0" w:line="240" w:lineRule="auto"/>
        <w:jc w:val="both"/>
        <w:rPr>
          <w:rFonts w:cs="Calibri"/>
          <w:sz w:val="20"/>
          <w:szCs w:val="20"/>
        </w:rPr>
      </w:pPr>
    </w:p>
    <w:p w:rsidR="0094575A" w:rsidRPr="00C763E1" w:rsidRDefault="0094575A">
      <w:pPr>
        <w:pStyle w:val="ConsPlusNonformat"/>
      </w:pPr>
      <w:r w:rsidRPr="00C763E1">
        <w:t>Министр образования и науки Пермского края    _______________________   _______________________</w:t>
      </w:r>
    </w:p>
    <w:p w:rsidR="0094575A" w:rsidRPr="00C763E1" w:rsidRDefault="0094575A">
      <w:pPr>
        <w:pStyle w:val="ConsPlusNonformat"/>
      </w:pPr>
      <w:r w:rsidRPr="00C763E1">
        <w:t xml:space="preserve">                                 (подпись)                    (ФИО)</w:t>
      </w:r>
    </w:p>
    <w:p w:rsidR="0094575A" w:rsidRPr="00C763E1" w:rsidRDefault="0094575A">
      <w:pPr>
        <w:pStyle w:val="ConsPlusNonformat"/>
      </w:pPr>
      <w:r w:rsidRPr="00C763E1">
        <w:t>Исполнитель _______________________   ________________________</w:t>
      </w:r>
    </w:p>
    <w:p w:rsidR="0094575A" w:rsidRDefault="0094575A">
      <w:pPr>
        <w:pStyle w:val="ConsPlusNonformat"/>
        <w:rPr>
          <w:sz w:val="24"/>
          <w:szCs w:val="24"/>
        </w:rPr>
        <w:sectPr w:rsidR="0094575A" w:rsidSect="00C763E1">
          <w:pgSz w:w="16838" w:h="11905" w:orient="landscape"/>
          <w:pgMar w:top="567" w:right="567" w:bottom="567" w:left="567" w:header="720" w:footer="720" w:gutter="0"/>
          <w:cols w:space="720"/>
          <w:noEndnote/>
        </w:sectPr>
      </w:pPr>
      <w:r w:rsidRPr="00C763E1">
        <w:t xml:space="preserve">                  (подпись)                     (ФИО</w:t>
      </w:r>
    </w:p>
    <w:p w:rsidR="0094575A" w:rsidRPr="00DD3E02" w:rsidRDefault="0094575A" w:rsidP="00C763E1">
      <w:pPr>
        <w:pStyle w:val="ConsPlusNonformat"/>
        <w:jc w:val="right"/>
      </w:pPr>
      <w:bookmarkStart w:id="19" w:name="Par491"/>
      <w:bookmarkEnd w:id="19"/>
      <w:r w:rsidRPr="00DD3E02">
        <w:t>УТВЕРЖДЕНА</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Постановлением</w:t>
      </w:r>
      <w:r>
        <w:rPr>
          <w:rFonts w:cs="Calibri"/>
          <w:sz w:val="24"/>
          <w:szCs w:val="24"/>
        </w:rPr>
        <w:t xml:space="preserve"> </w:t>
      </w:r>
      <w:r w:rsidRPr="00DD3E02">
        <w:rPr>
          <w:rFonts w:cs="Calibri"/>
          <w:sz w:val="24"/>
          <w:szCs w:val="24"/>
        </w:rPr>
        <w:t>Правительства</w:t>
      </w:r>
    </w:p>
    <w:p w:rsidR="0094575A" w:rsidRPr="00DD3E02" w:rsidRDefault="0094575A">
      <w:pPr>
        <w:widowControl w:val="0"/>
        <w:autoSpaceDE w:val="0"/>
        <w:autoSpaceDN w:val="0"/>
        <w:adjustRightInd w:val="0"/>
        <w:spacing w:after="0" w:line="240" w:lineRule="auto"/>
        <w:jc w:val="right"/>
        <w:rPr>
          <w:rFonts w:cs="Calibri"/>
          <w:sz w:val="24"/>
          <w:szCs w:val="24"/>
        </w:rPr>
      </w:pPr>
      <w:r w:rsidRPr="00DD3E02">
        <w:rPr>
          <w:rFonts w:cs="Calibri"/>
          <w:sz w:val="24"/>
          <w:szCs w:val="24"/>
        </w:rPr>
        <w:t>Пермского края</w:t>
      </w:r>
      <w:r>
        <w:rPr>
          <w:rFonts w:cs="Calibri"/>
          <w:sz w:val="24"/>
          <w:szCs w:val="24"/>
        </w:rPr>
        <w:t xml:space="preserve"> </w:t>
      </w:r>
      <w:r w:rsidRPr="00DD3E02">
        <w:rPr>
          <w:rFonts w:cs="Calibri"/>
          <w:sz w:val="24"/>
          <w:szCs w:val="24"/>
        </w:rPr>
        <w:t>от 26.12.2014 N 1557-п</w:t>
      </w:r>
    </w:p>
    <w:p w:rsidR="0094575A" w:rsidRPr="00DD3E02" w:rsidRDefault="0094575A">
      <w:pPr>
        <w:widowControl w:val="0"/>
        <w:autoSpaceDE w:val="0"/>
        <w:autoSpaceDN w:val="0"/>
        <w:adjustRightInd w:val="0"/>
        <w:spacing w:after="0" w:line="240" w:lineRule="auto"/>
        <w:jc w:val="both"/>
        <w:rPr>
          <w:rFonts w:cs="Calibri"/>
          <w:sz w:val="24"/>
          <w:szCs w:val="24"/>
        </w:rPr>
      </w:pPr>
    </w:p>
    <w:p w:rsidR="0094575A" w:rsidRPr="00C763E1" w:rsidRDefault="0094575A">
      <w:pPr>
        <w:widowControl w:val="0"/>
        <w:autoSpaceDE w:val="0"/>
        <w:autoSpaceDN w:val="0"/>
        <w:adjustRightInd w:val="0"/>
        <w:spacing w:after="0" w:line="240" w:lineRule="auto"/>
        <w:jc w:val="center"/>
        <w:rPr>
          <w:rFonts w:cs="Calibri"/>
          <w:b/>
          <w:bCs/>
          <w:sz w:val="20"/>
          <w:szCs w:val="20"/>
        </w:rPr>
      </w:pPr>
      <w:bookmarkStart w:id="20" w:name="Par497"/>
      <w:bookmarkEnd w:id="20"/>
      <w:r w:rsidRPr="00C763E1">
        <w:rPr>
          <w:rFonts w:cs="Calibri"/>
          <w:b/>
          <w:bCs/>
          <w:sz w:val="20"/>
          <w:szCs w:val="20"/>
        </w:rPr>
        <w:t>МЕТОДИКА</w:t>
      </w:r>
    </w:p>
    <w:p w:rsidR="0094575A" w:rsidRPr="00C763E1" w:rsidRDefault="0094575A">
      <w:pPr>
        <w:widowControl w:val="0"/>
        <w:autoSpaceDE w:val="0"/>
        <w:autoSpaceDN w:val="0"/>
        <w:adjustRightInd w:val="0"/>
        <w:spacing w:after="0" w:line="240" w:lineRule="auto"/>
        <w:jc w:val="center"/>
        <w:rPr>
          <w:rFonts w:cs="Calibri"/>
          <w:b/>
          <w:bCs/>
          <w:sz w:val="20"/>
          <w:szCs w:val="20"/>
        </w:rPr>
      </w:pPr>
      <w:r w:rsidRPr="00C763E1">
        <w:rPr>
          <w:rFonts w:cs="Calibri"/>
          <w:b/>
          <w:bCs/>
          <w:sz w:val="20"/>
          <w:szCs w:val="20"/>
        </w:rPr>
        <w:t>РАСЧЕТА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 xml:space="preserve">1. Настоящая Методика разработана в целях реализации </w:t>
      </w:r>
      <w:hyperlink r:id="rId16" w:history="1">
        <w:r w:rsidRPr="00C763E1">
          <w:rPr>
            <w:rFonts w:cs="Calibri"/>
            <w:color w:val="0000FF"/>
            <w:sz w:val="20"/>
            <w:szCs w:val="20"/>
          </w:rPr>
          <w:t>части 5 статьи 65</w:t>
        </w:r>
      </w:hyperlink>
      <w:r w:rsidRPr="00C763E1">
        <w:rPr>
          <w:rFonts w:cs="Calibri"/>
          <w:sz w:val="20"/>
          <w:szCs w:val="20"/>
        </w:rPr>
        <w:t xml:space="preserve"> Федерального закона от 29 декабря 2012 г. N 273-ФЗ "Об образовании в Российской Федерации".</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2.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для выплаты компенсации родителям (законным представителям), внесшим родительскую плату за присмотр и уход за ребенком образовательных организациях, находящихся на территории Пермского края, реализующих образовательную программу дошкольного образования (далее соответственно - средний размер родительской платы, образовательная организация), ежегодно устанавливается в разрезе муниципальных районов (городских округов) Пермского края постановлением Правительства Пермского края.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bookmarkStart w:id="21" w:name="Par505"/>
      <w:bookmarkEnd w:id="21"/>
      <w:r w:rsidRPr="00C763E1">
        <w:rPr>
          <w:rFonts w:cs="Calibri"/>
          <w:sz w:val="20"/>
          <w:szCs w:val="20"/>
        </w:rPr>
        <w:t>3. Средний размер родительской платы определяется раздельно по образовательным организациям с учетом режима функционирования группы в образовательной организации по следующей формуле:</w:t>
      </w:r>
    </w:p>
    <w:p w:rsidR="0094575A" w:rsidRPr="00C763E1" w:rsidRDefault="0094575A">
      <w:pPr>
        <w:widowControl w:val="0"/>
        <w:autoSpaceDE w:val="0"/>
        <w:autoSpaceDN w:val="0"/>
        <w:adjustRightInd w:val="0"/>
        <w:spacing w:after="0" w:line="240" w:lineRule="auto"/>
        <w:jc w:val="center"/>
        <w:rPr>
          <w:rFonts w:cs="Calibri"/>
          <w:sz w:val="20"/>
          <w:szCs w:val="20"/>
        </w:rPr>
      </w:pPr>
      <w:r w:rsidRPr="00C763E1">
        <w:rPr>
          <w:rFonts w:cs="Calibri"/>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30pt">
            <v:imagedata r:id="rId17" o:title=""/>
          </v:shape>
        </w:pic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где</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Рсрi - средний размер родительской платы в месяц за присмотр и уход за детьми в i-м муниципальном районе (городском округе) Пермского края, рублей;</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Ссчяi - среднесписочная численность воспитанников от 1,5 до 3 лет в i-м муниципальном районе (городском округе) Пермского края за текущий год, предшествующий плановому году, человек;</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Ссчсi - среднесписочная численность воспитанников от 3 до 7 лет в i-м муниципальном районе (городском округе) Пермского края за текущий год, предшествующий плановому году, человек;</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Зрпяi - затраты, непосредственно отнесенные на присмотр и уход за ребенком в возрасте от 1,5 до 3 лет, в i-м муниципальном районе (городском округе) Пермского края за текущий год, предшествующий плановому году, рублей;</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Зрпci - затраты, непосредственно отнесенные на присмотр и уход за ребенком в возрасте от 3 до 7 лет, в i-м муниципальном районе (городском округе) Пермского края за текущий год, предшествующий плановому году, рублей;</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К - коэффициент, учитывающий режим функционирования группы в образовательной организации:</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45% при режиме кратковременного пребывания;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100% при режиме полного дня;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150% при режиме круглосуточного пребывания.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4. К затратам, непосредственно отнесенным на присмотр и уход за ребенком, относятся:</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материальные затраты на приобретение чистящих и моющих средств, мягкого инвентаря - 70% от указанных затрат;</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материальные затраты на приобретение продуктов питания - в размере 80% от указанных затрат.</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 xml:space="preserve">5. В случае если средний размер родительской платы, рассчитанный в соответствии с </w:t>
      </w:r>
      <w:hyperlink w:anchor="Par505" w:history="1">
        <w:r w:rsidRPr="00C763E1">
          <w:rPr>
            <w:rFonts w:cs="Calibri"/>
            <w:color w:val="0000FF"/>
            <w:sz w:val="20"/>
            <w:szCs w:val="20"/>
          </w:rPr>
          <w:t>пунктом 3</w:t>
        </w:r>
      </w:hyperlink>
      <w:r w:rsidRPr="00C763E1">
        <w:rPr>
          <w:rFonts w:cs="Calibri"/>
          <w:sz w:val="20"/>
          <w:szCs w:val="20"/>
        </w:rPr>
        <w:t xml:space="preserve"> настоящей Методики, превышает размер родительской платы за присмотр и уход за ребенком в образовательной организации, установленный учредителем образовательной организации, средний размер родительской платы устанавливается в размере родительской платы за присмотр и уход за ребенком в образовательной организации, установленный учредителем образовательной организации.</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6. Расчет среднего размера родительской платы производится Министерством образования и науки Пермского края на очередной финансовый год и на плановый период на основании представленных органами местного самоуправления муниципальных районов (городских округов) Пермского края, наделенных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исходных данных для расчета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для определения размера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согласованных с финансовыми органами муниципальных районов (городских округов) Пермского края (далее - исходные данные) в соответствии с соглашением о предоставлении субвенций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и администрирование данных выплат.</w:t>
      </w:r>
    </w:p>
    <w:p w:rsidR="0094575A" w:rsidRPr="00C763E1" w:rsidRDefault="0094575A">
      <w:pPr>
        <w:widowControl w:val="0"/>
        <w:autoSpaceDE w:val="0"/>
        <w:autoSpaceDN w:val="0"/>
        <w:adjustRightInd w:val="0"/>
        <w:spacing w:after="0" w:line="240" w:lineRule="auto"/>
        <w:ind w:firstLine="540"/>
        <w:jc w:val="both"/>
        <w:rPr>
          <w:rFonts w:cs="Calibri"/>
          <w:sz w:val="20"/>
          <w:szCs w:val="20"/>
        </w:rPr>
      </w:pPr>
      <w:r w:rsidRPr="00C763E1">
        <w:rPr>
          <w:rFonts w:cs="Calibri"/>
          <w:sz w:val="20"/>
          <w:szCs w:val="20"/>
        </w:rPr>
        <w:t>Расчет среднего размера родительской платы на 2015 год и на плановый период 2016 и 2017 годов производится Министерством образования и науки Пермского края на основании исходных данных, представленных органами местного самоуправления муниципальных районов (городских округов) Пермского края, наделенных государственными полномочиями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по запросам Министерства образования и науки Пермского края.</w:t>
      </w:r>
    </w:p>
    <w:p w:rsidR="0094575A" w:rsidRPr="00C763E1" w:rsidRDefault="0094575A">
      <w:pPr>
        <w:widowControl w:val="0"/>
        <w:autoSpaceDE w:val="0"/>
        <w:autoSpaceDN w:val="0"/>
        <w:adjustRightInd w:val="0"/>
        <w:spacing w:after="0" w:line="240" w:lineRule="auto"/>
        <w:jc w:val="both"/>
        <w:rPr>
          <w:rFonts w:cs="Calibri"/>
          <w:sz w:val="20"/>
          <w:szCs w:val="20"/>
        </w:rPr>
      </w:pPr>
    </w:p>
    <w:sectPr w:rsidR="0094575A" w:rsidRPr="00C763E1" w:rsidSect="00C763E1">
      <w:pgSz w:w="11905" w:h="16838"/>
      <w:pgMar w:top="567" w:right="567" w:bottom="567"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5F5"/>
    <w:rsid w:val="00094DB5"/>
    <w:rsid w:val="00205659"/>
    <w:rsid w:val="0038563B"/>
    <w:rsid w:val="008915F5"/>
    <w:rsid w:val="0094575A"/>
    <w:rsid w:val="00A26FD5"/>
    <w:rsid w:val="00A31A8B"/>
    <w:rsid w:val="00A46523"/>
    <w:rsid w:val="00C763E1"/>
    <w:rsid w:val="00DA56FE"/>
    <w:rsid w:val="00DA7159"/>
    <w:rsid w:val="00DD3E02"/>
    <w:rsid w:val="00E979A7"/>
    <w:rsid w:val="00F425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915F5"/>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F2A3D32F61F80439C7898D6E85DA727A701F8970CFE13E3282CB109BD27D3a6H8J" TargetMode="External"/><Relationship Id="rId13" Type="http://schemas.openxmlformats.org/officeDocument/2006/relationships/hyperlink" Target="consultantplus://offline/ref=62AF2A3D32F61F80439C7898D6E85DA727A701F89204F515E0282CB109BD27D3a6H8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AF2A3D32F61F80439C7898D6E85DA727A701F89605FE17E2282CB109BD27D3a6H8J" TargetMode="External"/><Relationship Id="rId12" Type="http://schemas.openxmlformats.org/officeDocument/2006/relationships/hyperlink" Target="consultantplus://offline/ref=62AF2A3D32F61F80439C7898D6E85DA727A701F8910FF51DEC282CB109BD27D3a6H8J" TargetMode="External"/><Relationship Id="rId17"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62AF2A3D32F61F80439C788ED58400AC2EAB5CF1970FFD42B97777EC5EB42D842FE9C0097504FC28aEH8J" TargetMode="External"/><Relationship Id="rId1" Type="http://schemas.openxmlformats.org/officeDocument/2006/relationships/styles" Target="styles.xml"/><Relationship Id="rId6" Type="http://schemas.openxmlformats.org/officeDocument/2006/relationships/hyperlink" Target="consultantplus://offline/ref=62AF2A3D32F61F80439C7898D6E85DA727A701F89204F210E2282CB109BD27D3a6H8J" TargetMode="External"/><Relationship Id="rId11" Type="http://schemas.openxmlformats.org/officeDocument/2006/relationships/hyperlink" Target="consultantplus://offline/ref=62AF2A3D32F61F80439C7898D6E85DA727A701F8930BF114E6282CB109BD27D368A6994B3109F520EAECB8aDHBJ" TargetMode="External"/><Relationship Id="rId5" Type="http://schemas.openxmlformats.org/officeDocument/2006/relationships/hyperlink" Target="consultantplus://offline/ref=62AF2A3D32F61F80439C7898D6E85DA727A701F8930EF611E7282CB109BD27D3a6H8J" TargetMode="External"/><Relationship Id="rId15" Type="http://schemas.openxmlformats.org/officeDocument/2006/relationships/hyperlink" Target="consultantplus://offline/ref=62AF2A3D32F61F80439C7898D6E85DA727A701F8930EF611E7282CB109BD27D368A6994B3109F520EAEEBAaDHEJ" TargetMode="External"/><Relationship Id="rId10" Type="http://schemas.openxmlformats.org/officeDocument/2006/relationships/hyperlink" Target="consultantplus://offline/ref=62AF2A3D32F61F80439C7898D6E85DA727A701F8900EF410E3282CB109BD27D3a6H8J" TargetMode="External"/><Relationship Id="rId19" Type="http://schemas.openxmlformats.org/officeDocument/2006/relationships/theme" Target="theme/theme1.xml"/><Relationship Id="rId4" Type="http://schemas.openxmlformats.org/officeDocument/2006/relationships/hyperlink" Target="consultantplus://offline/ref=62AF2A3D32F61F80439C788ED58400AC2EAB5CF1970FFD42B97777EC5EB42D842FE9C0097504FC28aEH9J" TargetMode="External"/><Relationship Id="rId9" Type="http://schemas.openxmlformats.org/officeDocument/2006/relationships/hyperlink" Target="consultantplus://offline/ref=62AF2A3D32F61F80439C7898D6E85DA727A701F8970EF417E4282CB109BD27D3a6H8J" TargetMode="External"/><Relationship Id="rId14" Type="http://schemas.openxmlformats.org/officeDocument/2006/relationships/hyperlink" Target="consultantplus://offline/ref=62AF2A3D32F61F80439C788ED58400AC2EAB5CF1970FFD42B97777EC5EB42D842FE9C0097504FC27aEH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10</Pages>
  <Words>4669</Words>
  <Characters>26614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2015-03-13T08:06:00Z</cp:lastPrinted>
  <dcterms:created xsi:type="dcterms:W3CDTF">2015-01-20T09:07:00Z</dcterms:created>
  <dcterms:modified xsi:type="dcterms:W3CDTF">2015-03-13T08:13:00Z</dcterms:modified>
</cp:coreProperties>
</file>